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02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 xml:space="preserve">Копия </w:t>
      </w:r>
      <w:r w:rsidRPr="00C03CAD">
        <w:rPr>
          <w:sz w:val="26"/>
          <w:szCs w:val="26"/>
        </w:rPr>
        <w:tab/>
      </w:r>
      <w:r w:rsidRPr="00C03CAD">
        <w:rPr>
          <w:sz w:val="26"/>
          <w:szCs w:val="26"/>
        </w:rPr>
        <w:tab/>
      </w:r>
      <w:r w:rsidRPr="00C03CAD">
        <w:rPr>
          <w:sz w:val="26"/>
          <w:szCs w:val="26"/>
        </w:rPr>
        <w:tab/>
        <w:t xml:space="preserve">                                                    </w:t>
      </w:r>
      <w:r w:rsidR="00F86DBC">
        <w:rPr>
          <w:sz w:val="26"/>
          <w:szCs w:val="26"/>
        </w:rPr>
        <w:t xml:space="preserve">          </w:t>
      </w:r>
      <w:r w:rsidRPr="00C03CAD">
        <w:rPr>
          <w:sz w:val="26"/>
          <w:szCs w:val="26"/>
        </w:rPr>
        <w:t xml:space="preserve"> Дело №1-</w:t>
      </w:r>
      <w:r w:rsidRPr="00C03CAD" w:rsidR="001B697D">
        <w:rPr>
          <w:sz w:val="26"/>
          <w:szCs w:val="26"/>
        </w:rPr>
        <w:t>22/</w:t>
      </w:r>
      <w:r w:rsidRPr="00C03CAD">
        <w:rPr>
          <w:sz w:val="26"/>
          <w:szCs w:val="26"/>
        </w:rPr>
        <w:t>2022</w:t>
      </w:r>
    </w:p>
    <w:p w:rsidR="00DA6902" w:rsidRPr="00C03CAD" w:rsidP="00C03CAD">
      <w:pPr>
        <w:ind w:right="-1" w:firstLine="709"/>
        <w:jc w:val="both"/>
        <w:rPr>
          <w:bCs/>
          <w:color w:val="FF0000"/>
          <w:sz w:val="26"/>
          <w:szCs w:val="26"/>
        </w:rPr>
      </w:pPr>
      <w:r w:rsidRPr="00C03CAD">
        <w:rPr>
          <w:bCs/>
          <w:sz w:val="26"/>
          <w:szCs w:val="26"/>
        </w:rPr>
        <w:t xml:space="preserve">                                                                       </w:t>
      </w:r>
      <w:r w:rsidR="00F86DBC">
        <w:rPr>
          <w:bCs/>
          <w:sz w:val="26"/>
          <w:szCs w:val="26"/>
        </w:rPr>
        <w:t xml:space="preserve">              </w:t>
      </w:r>
      <w:r w:rsidRPr="00C03CAD">
        <w:rPr>
          <w:bCs/>
          <w:sz w:val="26"/>
          <w:szCs w:val="26"/>
        </w:rPr>
        <w:t xml:space="preserve"> 16MS0031-01-2022-00</w:t>
      </w:r>
      <w:r w:rsidRPr="00C03CAD" w:rsidR="00441B9C">
        <w:rPr>
          <w:bCs/>
          <w:sz w:val="26"/>
          <w:szCs w:val="26"/>
        </w:rPr>
        <w:t>1314-07</w:t>
      </w: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</w:p>
    <w:p w:rsidR="00DA6902" w:rsidRPr="00C03CAD" w:rsidP="00C03CAD">
      <w:pPr>
        <w:ind w:right="-1" w:firstLine="709"/>
        <w:jc w:val="center"/>
        <w:rPr>
          <w:sz w:val="26"/>
          <w:szCs w:val="26"/>
        </w:rPr>
      </w:pPr>
      <w:r w:rsidRPr="00C03CAD">
        <w:rPr>
          <w:sz w:val="26"/>
          <w:szCs w:val="26"/>
        </w:rPr>
        <w:t>ПРИГОВОР</w:t>
      </w:r>
    </w:p>
    <w:p w:rsidR="00DA6902" w:rsidRPr="00C03CAD" w:rsidP="00C03CAD">
      <w:pPr>
        <w:ind w:right="-1" w:firstLine="709"/>
        <w:jc w:val="center"/>
        <w:rPr>
          <w:sz w:val="26"/>
          <w:szCs w:val="26"/>
        </w:rPr>
      </w:pPr>
      <w:r w:rsidRPr="00C03CAD">
        <w:rPr>
          <w:sz w:val="26"/>
          <w:szCs w:val="26"/>
        </w:rPr>
        <w:t>ИМЕНЕМ  РОССИЙСКОЙ ФЕДЕРАЦИИ</w:t>
      </w: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15 августа</w:t>
      </w:r>
      <w:r w:rsidRPr="00C03CAD">
        <w:rPr>
          <w:sz w:val="26"/>
          <w:szCs w:val="26"/>
        </w:rPr>
        <w:t xml:space="preserve"> 2022 года</w:t>
      </w:r>
      <w:r w:rsidRPr="00C03CAD">
        <w:rPr>
          <w:b/>
          <w:sz w:val="26"/>
          <w:szCs w:val="26"/>
        </w:rPr>
        <w:tab/>
      </w:r>
      <w:r w:rsidRPr="00C03CAD">
        <w:rPr>
          <w:sz w:val="26"/>
          <w:szCs w:val="26"/>
        </w:rPr>
        <w:t xml:space="preserve">                                                         </w:t>
      </w:r>
      <w:r w:rsidR="00F86DBC">
        <w:rPr>
          <w:sz w:val="26"/>
          <w:szCs w:val="26"/>
        </w:rPr>
        <w:t xml:space="preserve">         </w:t>
      </w:r>
      <w:r w:rsidRPr="00C03CAD">
        <w:rPr>
          <w:sz w:val="26"/>
          <w:szCs w:val="26"/>
        </w:rPr>
        <w:t xml:space="preserve">  город Казань</w:t>
      </w: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Исполняющий обязанности мирового судьи судебного участка № 6 по Ново – Савиновскому  судебному району города Казани Республики Татарстан  Хисамутдинова Л.В.,</w:t>
      </w: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с уча</w:t>
      </w:r>
      <w:r w:rsidRPr="00C03CAD">
        <w:rPr>
          <w:sz w:val="26"/>
          <w:szCs w:val="26"/>
        </w:rPr>
        <w:t>стием:</w:t>
      </w:r>
    </w:p>
    <w:p w:rsidR="00DA6902" w:rsidRPr="00F86DBC" w:rsidP="00C03CAD">
      <w:pPr>
        <w:ind w:right="-1" w:firstLine="709"/>
        <w:jc w:val="both"/>
        <w:rPr>
          <w:b/>
          <w:sz w:val="26"/>
          <w:szCs w:val="26"/>
        </w:rPr>
      </w:pPr>
      <w:r w:rsidRPr="00F86DBC">
        <w:rPr>
          <w:sz w:val="26"/>
          <w:szCs w:val="26"/>
        </w:rPr>
        <w:t xml:space="preserve">государственного обвинителя – </w:t>
      </w:r>
      <w:r w:rsidRPr="00F86DBC">
        <w:rPr>
          <w:rStyle w:val="FontStyle15"/>
          <w:sz w:val="26"/>
          <w:szCs w:val="26"/>
        </w:rPr>
        <w:t xml:space="preserve">помощника прокурора Ново-Савиновского района города Казани </w:t>
      </w:r>
      <w:r w:rsidRPr="00F86DBC" w:rsidR="00F86DBC">
        <w:rPr>
          <w:rStyle w:val="FontStyle15"/>
          <w:sz w:val="26"/>
          <w:szCs w:val="26"/>
        </w:rPr>
        <w:t>Фаттахова М.А.</w:t>
      </w:r>
      <w:r w:rsidRPr="00F86DBC">
        <w:rPr>
          <w:rStyle w:val="FontStyle15"/>
          <w:sz w:val="26"/>
          <w:szCs w:val="26"/>
        </w:rPr>
        <w:t>,</w:t>
      </w:r>
    </w:p>
    <w:p w:rsidR="00F86DBC" w:rsidRPr="00F86DBC" w:rsidP="00C03CAD">
      <w:pPr>
        <w:ind w:right="-1" w:firstLine="709"/>
        <w:jc w:val="both"/>
        <w:rPr>
          <w:sz w:val="26"/>
          <w:szCs w:val="26"/>
        </w:rPr>
      </w:pPr>
      <w:r w:rsidRPr="00F86DBC">
        <w:rPr>
          <w:sz w:val="26"/>
          <w:szCs w:val="26"/>
        </w:rPr>
        <w:t>подсудимог</w:t>
      </w:r>
      <w:r w:rsidRPr="00F86DBC">
        <w:rPr>
          <w:sz w:val="26"/>
          <w:szCs w:val="26"/>
        </w:rPr>
        <w:t>о Шарафутдинова Р.О.,</w:t>
      </w:r>
    </w:p>
    <w:p w:rsidR="00DA6902" w:rsidRPr="00C03CAD" w:rsidP="00C03CAD">
      <w:pPr>
        <w:ind w:right="-1" w:firstLine="709"/>
        <w:jc w:val="both"/>
        <w:rPr>
          <w:b/>
          <w:sz w:val="26"/>
          <w:szCs w:val="26"/>
        </w:rPr>
      </w:pPr>
      <w:r w:rsidRPr="00F86DBC">
        <w:rPr>
          <w:sz w:val="26"/>
          <w:szCs w:val="26"/>
        </w:rPr>
        <w:t xml:space="preserve">защитника – адвоката </w:t>
      </w:r>
      <w:r w:rsidRPr="00F86DBC" w:rsidR="00F86DBC">
        <w:rPr>
          <w:sz w:val="26"/>
          <w:szCs w:val="26"/>
        </w:rPr>
        <w:t>«Коллегии адвокатов № 1 города Казани» Миронова Д.А.</w:t>
      </w:r>
      <w:r w:rsidRPr="00F86DBC">
        <w:rPr>
          <w:sz w:val="26"/>
          <w:szCs w:val="26"/>
        </w:rPr>
        <w:t xml:space="preserve">, </w:t>
      </w:r>
      <w:r>
        <w:rPr>
          <w:sz w:val="26"/>
          <w:szCs w:val="26"/>
        </w:rPr>
        <w:t>ДАННЫЕ ИЗЪЯТЫ,</w:t>
      </w: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 xml:space="preserve">при секретаре судебного заседания Багавиевой Э.А., </w:t>
      </w: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рассмотрев в открытом судебном заседании уголовное дело в отношении</w:t>
      </w:r>
    </w:p>
    <w:p w:rsidR="00DA6902" w:rsidRPr="00C03CAD" w:rsidP="00C03CAD">
      <w:pPr>
        <w:ind w:left="3544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Шарафутдинова</w:t>
      </w:r>
      <w:r w:rsidRPr="00C03CAD">
        <w:rPr>
          <w:sz w:val="26"/>
          <w:szCs w:val="26"/>
        </w:rPr>
        <w:t xml:space="preserve"> </w:t>
      </w:r>
      <w:r>
        <w:rPr>
          <w:sz w:val="26"/>
          <w:szCs w:val="26"/>
        </w:rPr>
        <w:t>Р.О., ДАННЫЕ ИЗЪЯТЫ</w:t>
      </w:r>
      <w:r w:rsidRPr="00C03CAD">
        <w:rPr>
          <w:sz w:val="26"/>
          <w:szCs w:val="26"/>
        </w:rPr>
        <w:t>,</w:t>
      </w:r>
      <w:r w:rsidRPr="00C03CAD" w:rsidR="00C03CAD">
        <w:rPr>
          <w:sz w:val="26"/>
          <w:szCs w:val="26"/>
        </w:rPr>
        <w:t xml:space="preserve"> копию обвинительного акта получившего 22.07.2022 года.</w:t>
      </w:r>
    </w:p>
    <w:p w:rsidR="00DA6902" w:rsidRPr="00C03CAD" w:rsidP="00C03CAD">
      <w:pPr>
        <w:pStyle w:val="BodyText3"/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обвиняемого в совершении преступлени</w:t>
      </w:r>
      <w:r w:rsidRPr="00C03CAD" w:rsidR="005E5B2C">
        <w:rPr>
          <w:sz w:val="26"/>
          <w:szCs w:val="26"/>
        </w:rPr>
        <w:t>я</w:t>
      </w:r>
      <w:r w:rsidRPr="00C03CAD">
        <w:rPr>
          <w:sz w:val="26"/>
          <w:szCs w:val="26"/>
        </w:rPr>
        <w:t>, предусмотренн</w:t>
      </w:r>
      <w:r w:rsidRPr="00C03CAD" w:rsidR="005E5B2C">
        <w:rPr>
          <w:sz w:val="26"/>
          <w:szCs w:val="26"/>
        </w:rPr>
        <w:t>ого</w:t>
      </w:r>
      <w:r w:rsidRPr="00C03CAD">
        <w:rPr>
          <w:sz w:val="26"/>
          <w:szCs w:val="26"/>
        </w:rPr>
        <w:t xml:space="preserve"> частью 3 статьи 30 частью 1 статьи 158  Уголовного кодекса Российской Федерации</w:t>
      </w:r>
    </w:p>
    <w:p w:rsidR="00DA6902" w:rsidRPr="00C03CAD" w:rsidP="00C03CAD">
      <w:pPr>
        <w:ind w:right="-1" w:firstLine="709"/>
        <w:jc w:val="center"/>
        <w:rPr>
          <w:sz w:val="26"/>
          <w:szCs w:val="26"/>
        </w:rPr>
      </w:pPr>
      <w:r w:rsidRPr="00C03CAD">
        <w:rPr>
          <w:sz w:val="26"/>
          <w:szCs w:val="26"/>
        </w:rPr>
        <w:t>УСТАНОВИЛ:</w:t>
      </w: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</w:p>
    <w:p w:rsidR="005E5B2C" w:rsidRPr="00C03CAD" w:rsidP="00C03CAD">
      <w:pPr>
        <w:ind w:firstLine="709"/>
        <w:jc w:val="both"/>
        <w:rPr>
          <w:sz w:val="26"/>
          <w:szCs w:val="26"/>
        </w:rPr>
      </w:pPr>
      <w:r w:rsidRPr="00C03CAD">
        <w:rPr>
          <w:rFonts w:eastAsia="Calibri"/>
          <w:sz w:val="26"/>
          <w:szCs w:val="26"/>
        </w:rPr>
        <w:t xml:space="preserve">Шарафутдинов Р.О. </w:t>
      </w:r>
      <w:r w:rsidRPr="00C03CAD">
        <w:rPr>
          <w:sz w:val="26"/>
          <w:szCs w:val="26"/>
        </w:rPr>
        <w:t>26.06.2022г. в период времени с 19 часов 30 минут до 19 ч</w:t>
      </w:r>
      <w:r w:rsidR="00C03CAD">
        <w:rPr>
          <w:sz w:val="26"/>
          <w:szCs w:val="26"/>
        </w:rPr>
        <w:t>асов</w:t>
      </w:r>
      <w:r w:rsidRPr="00C03CAD">
        <w:rPr>
          <w:sz w:val="26"/>
          <w:szCs w:val="26"/>
        </w:rPr>
        <w:t xml:space="preserve"> 55 мин</w:t>
      </w:r>
      <w:r w:rsidR="00C03CAD">
        <w:rPr>
          <w:sz w:val="26"/>
          <w:szCs w:val="26"/>
        </w:rPr>
        <w:t>ут</w:t>
      </w:r>
      <w:r w:rsidRPr="00C03CAD">
        <w:rPr>
          <w:sz w:val="26"/>
          <w:szCs w:val="26"/>
        </w:rPr>
        <w:t>, находяс</w:t>
      </w:r>
      <w:r>
        <w:rPr>
          <w:sz w:val="26"/>
          <w:szCs w:val="26"/>
        </w:rPr>
        <w:t>ь в торговом зале магазина «ДАННЫЕ ИЗЪЯТЫ</w:t>
      </w:r>
      <w:r w:rsidRPr="00C03CAD">
        <w:rPr>
          <w:sz w:val="26"/>
          <w:szCs w:val="26"/>
        </w:rPr>
        <w:t>», расположенного в ТРК «</w:t>
      </w:r>
      <w:r>
        <w:rPr>
          <w:sz w:val="26"/>
          <w:szCs w:val="26"/>
        </w:rPr>
        <w:t>ДАННЫЕ ИЗЪЯТЫ</w:t>
      </w:r>
      <w:r w:rsidRPr="00C03CAD">
        <w:rPr>
          <w:sz w:val="26"/>
          <w:szCs w:val="26"/>
        </w:rPr>
        <w:t xml:space="preserve">» по адресу: </w:t>
      </w:r>
      <w:r>
        <w:rPr>
          <w:sz w:val="26"/>
          <w:szCs w:val="26"/>
        </w:rPr>
        <w:t>ДАННЫЕ ИЗЪЯТЫ</w:t>
      </w:r>
      <w:r w:rsidRPr="00C03CAD">
        <w:rPr>
          <w:sz w:val="26"/>
          <w:szCs w:val="26"/>
        </w:rPr>
        <w:t>, имея прямой преступный умысел, направленный на</w:t>
      </w:r>
      <w:r w:rsidRPr="00C03CAD">
        <w:rPr>
          <w:sz w:val="26"/>
          <w:szCs w:val="26"/>
        </w:rPr>
        <w:t xml:space="preserve"> тайное хищение чужого имущества, действуя из корыстных побуждений, воспользовавшись отсутствием контроля за его действиями со стороны сотрудников магазина, взял с открытых витрин товары: сменные кассеты для бритья «</w:t>
      </w:r>
      <w:r w:rsidRPr="00C03CAD">
        <w:rPr>
          <w:sz w:val="26"/>
          <w:szCs w:val="26"/>
          <w:lang w:val="en-US"/>
        </w:rPr>
        <w:t>Gillette</w:t>
      </w:r>
      <w:r w:rsidRPr="00C03CAD">
        <w:rPr>
          <w:sz w:val="26"/>
          <w:szCs w:val="26"/>
        </w:rPr>
        <w:t xml:space="preserve"> </w:t>
      </w:r>
      <w:r w:rsidRPr="00C03CAD">
        <w:rPr>
          <w:sz w:val="26"/>
          <w:szCs w:val="26"/>
          <w:lang w:val="en-US"/>
        </w:rPr>
        <w:t>Fusion</w:t>
      </w:r>
      <w:r w:rsidRPr="00C03CAD">
        <w:rPr>
          <w:sz w:val="26"/>
          <w:szCs w:val="26"/>
        </w:rPr>
        <w:t>» (артикул 543488) в коли</w:t>
      </w:r>
      <w:r w:rsidRPr="00C03CAD">
        <w:rPr>
          <w:sz w:val="26"/>
          <w:szCs w:val="26"/>
        </w:rPr>
        <w:t>честве 2 упаковок стоимостью 2 505 руб. 84 коп. за упаковку на общую сумму 5 011 руб. 68 коп., чипсы</w:t>
      </w:r>
      <w:r w:rsidRPr="00C03CAD">
        <w:rPr>
          <w:sz w:val="26"/>
          <w:szCs w:val="26"/>
        </w:rPr>
        <w:t xml:space="preserve"> «</w:t>
      </w:r>
      <w:r w:rsidRPr="00C03CAD">
        <w:rPr>
          <w:sz w:val="26"/>
          <w:szCs w:val="26"/>
          <w:lang w:val="en-US"/>
        </w:rPr>
        <w:t>Pringles</w:t>
      </w:r>
      <w:r w:rsidRPr="00C03CAD">
        <w:rPr>
          <w:sz w:val="26"/>
          <w:szCs w:val="26"/>
        </w:rPr>
        <w:t xml:space="preserve"> </w:t>
      </w:r>
      <w:r w:rsidRPr="00C03CAD">
        <w:rPr>
          <w:sz w:val="26"/>
          <w:szCs w:val="26"/>
          <w:lang w:val="en-US"/>
        </w:rPr>
        <w:t>Crab</w:t>
      </w:r>
      <w:r w:rsidRPr="00C03CAD">
        <w:rPr>
          <w:sz w:val="26"/>
          <w:szCs w:val="26"/>
        </w:rPr>
        <w:t>» (артикул 187829) в количестве 2 штук стоимостью 136 руб. 64 коп. за штуку на общую сумму 273 руб. 28 коп., носки</w:t>
      </w:r>
      <w:r w:rsidRPr="00C03CAD">
        <w:rPr>
          <w:sz w:val="26"/>
          <w:szCs w:val="26"/>
        </w:rPr>
        <w:t xml:space="preserve"> «</w:t>
      </w:r>
      <w:r w:rsidRPr="00C03CAD">
        <w:rPr>
          <w:sz w:val="26"/>
          <w:szCs w:val="26"/>
          <w:lang w:val="en-US"/>
        </w:rPr>
        <w:t>Omsa</w:t>
      </w:r>
      <w:r w:rsidRPr="00C03CAD">
        <w:rPr>
          <w:sz w:val="26"/>
          <w:szCs w:val="26"/>
        </w:rPr>
        <w:t xml:space="preserve"> </w:t>
      </w:r>
      <w:r w:rsidRPr="00C03CAD">
        <w:rPr>
          <w:sz w:val="26"/>
          <w:szCs w:val="26"/>
          <w:lang w:val="en-US"/>
        </w:rPr>
        <w:t>Classic</w:t>
      </w:r>
      <w:r w:rsidRPr="00C03CAD">
        <w:rPr>
          <w:sz w:val="26"/>
          <w:szCs w:val="26"/>
        </w:rPr>
        <w:t>» (артикул 92</w:t>
      </w:r>
      <w:r w:rsidRPr="00C03CAD">
        <w:rPr>
          <w:sz w:val="26"/>
          <w:szCs w:val="26"/>
        </w:rPr>
        <w:t xml:space="preserve">7207) в количестве 2 пар стоимостью 86 руб. 72 коп. за 1 пару на общую сумму 173 руб. 44 коп., трусы мужские (артикул 265946) в количестве 1 штуки стоимостью 219 руб. 97 коп., бритву </w:t>
      </w:r>
      <w:r w:rsidRPr="00C03CAD">
        <w:rPr>
          <w:sz w:val="26"/>
          <w:szCs w:val="26"/>
          <w:lang w:val="en-US"/>
        </w:rPr>
        <w:t>VT</w:t>
      </w:r>
      <w:r w:rsidRPr="00C03CAD">
        <w:rPr>
          <w:sz w:val="26"/>
          <w:szCs w:val="26"/>
        </w:rPr>
        <w:t xml:space="preserve">-8262 </w:t>
      </w:r>
      <w:r w:rsidRPr="00C03CAD">
        <w:rPr>
          <w:sz w:val="26"/>
          <w:szCs w:val="26"/>
          <w:lang w:val="en-US"/>
        </w:rPr>
        <w:t>Vitek</w:t>
      </w:r>
      <w:r w:rsidRPr="00C03CAD">
        <w:rPr>
          <w:sz w:val="26"/>
          <w:szCs w:val="26"/>
        </w:rPr>
        <w:t xml:space="preserve"> (артикул 789626) в количестве 1 штуки стоимостью 933 руб. 1</w:t>
      </w:r>
      <w:r w:rsidRPr="00C03CAD">
        <w:rPr>
          <w:sz w:val="26"/>
          <w:szCs w:val="26"/>
        </w:rPr>
        <w:t xml:space="preserve">4 коп., а всего взял товары на общую сумму 6 611 руб. 51 коп. Однако, воспользоваться похищенным Шарафутдинов Р.О. не смог по независящим от него обстоятельствам, так как был задержан сотрудниками охраны за пределами торгового зала магазина. При доведении </w:t>
      </w:r>
      <w:r w:rsidRPr="00C03CAD">
        <w:rPr>
          <w:sz w:val="26"/>
          <w:szCs w:val="26"/>
        </w:rPr>
        <w:t>до конца Шарафутдиновым Р</w:t>
      </w:r>
      <w:r>
        <w:rPr>
          <w:sz w:val="26"/>
          <w:szCs w:val="26"/>
        </w:rPr>
        <w:t>.О. преступного умысла ООО «ДАННЫЕ ИЗЪЯТЫ</w:t>
      </w:r>
      <w:r w:rsidRPr="00C03CAD">
        <w:rPr>
          <w:sz w:val="26"/>
          <w:szCs w:val="26"/>
        </w:rPr>
        <w:t>» был бы причинен материальный ущерб на общую сумму 6611 руб. 51 коп</w:t>
      </w:r>
      <w:r w:rsidRPr="00C03CAD">
        <w:rPr>
          <w:sz w:val="26"/>
          <w:szCs w:val="26"/>
        </w:rPr>
        <w:t>.</w:t>
      </w:r>
      <w:r w:rsidRPr="00C03CAD">
        <w:rPr>
          <w:sz w:val="26"/>
          <w:szCs w:val="26"/>
        </w:rPr>
        <w:t xml:space="preserve"> </w:t>
      </w:r>
      <w:r w:rsidRPr="00C03CAD">
        <w:rPr>
          <w:sz w:val="26"/>
          <w:szCs w:val="26"/>
        </w:rPr>
        <w:t>б</w:t>
      </w:r>
      <w:r w:rsidRPr="00C03CAD">
        <w:rPr>
          <w:sz w:val="26"/>
          <w:szCs w:val="26"/>
        </w:rPr>
        <w:t xml:space="preserve">ез учета НДС. </w:t>
      </w:r>
    </w:p>
    <w:p w:rsidR="00DA6902" w:rsidRPr="00C03CAD" w:rsidP="00C03CAD">
      <w:pPr>
        <w:ind w:right="-6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 xml:space="preserve">При ознакомлении с материалами уголовного дела </w:t>
      </w:r>
      <w:r w:rsidRPr="00C03CAD" w:rsidR="005E5B2C">
        <w:rPr>
          <w:rFonts w:eastAsia="Calibri"/>
          <w:sz w:val="26"/>
          <w:szCs w:val="26"/>
        </w:rPr>
        <w:t xml:space="preserve">Шарафутдинов Р.О. </w:t>
      </w:r>
      <w:r w:rsidRPr="00C03CAD">
        <w:rPr>
          <w:sz w:val="26"/>
          <w:szCs w:val="26"/>
        </w:rPr>
        <w:t>заявил ходатайство о рассмотрении дела в порядке</w:t>
      </w:r>
      <w:r w:rsidRPr="00C03CAD">
        <w:rPr>
          <w:sz w:val="26"/>
          <w:szCs w:val="26"/>
        </w:rPr>
        <w:t xml:space="preserve"> особого производства без проведения судебного разбирательства в общем порядке.</w:t>
      </w:r>
    </w:p>
    <w:p w:rsidR="00C03CAD" w:rsidRPr="008866E7" w:rsidP="00C03CAD">
      <w:pPr>
        <w:pStyle w:val="BodyTextIndent"/>
        <w:tabs>
          <w:tab w:val="left" w:pos="3600"/>
        </w:tabs>
        <w:ind w:right="-2"/>
        <w:rPr>
          <w:rFonts w:eastAsiaTheme="minorHAnsi" w:cstheme="minorBidi"/>
          <w:sz w:val="26"/>
          <w:szCs w:val="26"/>
          <w:lang w:eastAsia="en-US"/>
        </w:rPr>
      </w:pPr>
      <w:r w:rsidRPr="008866E7">
        <w:rPr>
          <w:rFonts w:eastAsiaTheme="minorHAnsi" w:cstheme="minorBidi"/>
          <w:sz w:val="26"/>
          <w:szCs w:val="26"/>
          <w:lang w:eastAsia="en-US"/>
        </w:rPr>
        <w:t>В судебном заседании подсудимый вину в совершении инкриминируемого е</w:t>
      </w:r>
      <w:r>
        <w:rPr>
          <w:rFonts w:eastAsiaTheme="minorHAnsi" w:cstheme="minorBidi"/>
          <w:sz w:val="26"/>
          <w:szCs w:val="26"/>
          <w:lang w:eastAsia="en-US"/>
        </w:rPr>
        <w:t>му</w:t>
      </w:r>
      <w:r w:rsidRPr="008866E7">
        <w:rPr>
          <w:rFonts w:eastAsiaTheme="minorHAnsi" w:cstheme="minorBidi"/>
          <w:sz w:val="26"/>
          <w:szCs w:val="26"/>
          <w:lang w:eastAsia="en-US"/>
        </w:rPr>
        <w:t xml:space="preserve"> деяния признал полностью, пояснив, что обвинение ему понятно, он поддерживает свое ходатайство о постановлении приговора без проведения судебного разбирательства, которое заявлено добровольно и после консультации с защитником, </w:t>
      </w:r>
      <w:r w:rsidRPr="008866E7">
        <w:rPr>
          <w:rFonts w:eastAsiaTheme="minorHAnsi" w:cstheme="minorBidi"/>
          <w:sz w:val="26"/>
          <w:szCs w:val="26"/>
          <w:lang w:eastAsia="en-US"/>
        </w:rPr>
        <w:t>осознает характер и последст</w:t>
      </w:r>
      <w:r w:rsidRPr="008866E7">
        <w:rPr>
          <w:rFonts w:eastAsiaTheme="minorHAnsi" w:cstheme="minorBidi"/>
          <w:sz w:val="26"/>
          <w:szCs w:val="26"/>
          <w:lang w:eastAsia="en-US"/>
        </w:rPr>
        <w:t xml:space="preserve">вия постановления приговора без проведения судебного разбирательства в общем порядке. </w:t>
      </w:r>
    </w:p>
    <w:p w:rsidR="00C03CAD" w:rsidRPr="008866E7" w:rsidP="00C03CAD">
      <w:pPr>
        <w:pStyle w:val="BodyTextIndent2"/>
        <w:spacing w:after="0" w:line="240" w:lineRule="auto"/>
        <w:ind w:left="0" w:right="-2"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8866E7">
        <w:rPr>
          <w:rFonts w:eastAsiaTheme="minorHAnsi" w:cstheme="minorBidi"/>
          <w:sz w:val="26"/>
          <w:szCs w:val="26"/>
          <w:lang w:eastAsia="en-US"/>
        </w:rPr>
        <w:t>Защитник поддержал заявленное ходатайство о рассмотрении дела в порядке особого производства.</w:t>
      </w:r>
    </w:p>
    <w:p w:rsidR="00C03CAD" w:rsidRPr="008866E7" w:rsidP="00C03CAD">
      <w:pPr>
        <w:pStyle w:val="BodyTextIndent2"/>
        <w:spacing w:after="0" w:line="240" w:lineRule="auto"/>
        <w:ind w:left="0" w:right="-2"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8866E7">
        <w:rPr>
          <w:rFonts w:eastAsiaTheme="minorHAnsi" w:cstheme="minorBidi"/>
          <w:sz w:val="26"/>
          <w:szCs w:val="26"/>
          <w:lang w:eastAsia="en-US"/>
        </w:rPr>
        <w:t>Государственный обвинитель выразил согласие на рассмотрение уголовного дела</w:t>
      </w:r>
      <w:r w:rsidRPr="008866E7">
        <w:rPr>
          <w:rFonts w:eastAsiaTheme="minorHAnsi" w:cstheme="minorBidi"/>
          <w:sz w:val="26"/>
          <w:szCs w:val="26"/>
          <w:lang w:eastAsia="en-US"/>
        </w:rPr>
        <w:t xml:space="preserve"> в особом порядке. </w:t>
      </w:r>
    </w:p>
    <w:p w:rsidR="00C03CAD" w:rsidRPr="008866E7" w:rsidP="00C03CAD">
      <w:pPr>
        <w:ind w:right="-2"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8866E7">
        <w:rPr>
          <w:rFonts w:eastAsiaTheme="minorHAnsi" w:cstheme="minorBidi"/>
          <w:sz w:val="26"/>
          <w:szCs w:val="26"/>
          <w:lang w:eastAsia="en-US"/>
        </w:rPr>
        <w:t xml:space="preserve">Законный представитель </w:t>
      </w:r>
      <w:r>
        <w:rPr>
          <w:rFonts w:eastAsiaTheme="minorHAnsi" w:cstheme="minorBidi"/>
          <w:bCs/>
          <w:sz w:val="26"/>
          <w:szCs w:val="26"/>
          <w:lang w:eastAsia="en-US"/>
        </w:rPr>
        <w:t>потерпевшег</w:t>
      </w:r>
      <w:r>
        <w:rPr>
          <w:rFonts w:eastAsiaTheme="minorHAnsi" w:cstheme="minorBidi"/>
          <w:bCs/>
          <w:sz w:val="26"/>
          <w:szCs w:val="26"/>
          <w:lang w:eastAsia="en-US"/>
        </w:rPr>
        <w:t>о ООО</w:t>
      </w:r>
      <w:r>
        <w:rPr>
          <w:rFonts w:eastAsiaTheme="minorHAnsi" w:cstheme="minorBidi"/>
          <w:bCs/>
          <w:sz w:val="26"/>
          <w:szCs w:val="26"/>
          <w:lang w:eastAsia="en-US"/>
        </w:rPr>
        <w:t xml:space="preserve"> «ДАННЫЕ ИЗЪЯТЫ</w:t>
      </w:r>
      <w:r w:rsidRPr="008866E7">
        <w:rPr>
          <w:rFonts w:eastAsiaTheme="minorHAnsi" w:cstheme="minorBidi"/>
          <w:bCs/>
          <w:sz w:val="26"/>
          <w:szCs w:val="26"/>
          <w:lang w:eastAsia="en-US"/>
        </w:rPr>
        <w:t xml:space="preserve">» </w:t>
      </w:r>
      <w:r w:rsidRPr="008866E7">
        <w:rPr>
          <w:rFonts w:eastAsiaTheme="minorHAnsi" w:cstheme="minorBidi"/>
          <w:sz w:val="26"/>
          <w:szCs w:val="26"/>
          <w:lang w:eastAsia="en-US"/>
        </w:rPr>
        <w:t xml:space="preserve">на рассмотрение дела не явился, представил заявление о рассмотрении дела в его отсутствие и поддержании ранее данных своих показаний, </w:t>
      </w:r>
      <w:r>
        <w:rPr>
          <w:rFonts w:eastAsiaTheme="minorHAnsi" w:cstheme="minorBidi"/>
          <w:sz w:val="26"/>
          <w:szCs w:val="26"/>
          <w:lang w:eastAsia="en-US"/>
        </w:rPr>
        <w:t>не возражает</w:t>
      </w:r>
      <w:r w:rsidRPr="008866E7">
        <w:rPr>
          <w:rFonts w:eastAsiaTheme="minorHAnsi" w:cstheme="minorBidi"/>
          <w:sz w:val="26"/>
          <w:szCs w:val="26"/>
          <w:lang w:eastAsia="en-US"/>
        </w:rPr>
        <w:t xml:space="preserve"> на рассмотрении уголовного дела в особом п</w:t>
      </w:r>
      <w:r w:rsidRPr="008866E7">
        <w:rPr>
          <w:rFonts w:eastAsiaTheme="minorHAnsi" w:cstheme="minorBidi"/>
          <w:sz w:val="26"/>
          <w:szCs w:val="26"/>
          <w:lang w:eastAsia="en-US"/>
        </w:rPr>
        <w:t>орядке.</w:t>
      </w:r>
    </w:p>
    <w:p w:rsidR="00C03CAD" w:rsidRPr="008866E7" w:rsidP="00C03CAD">
      <w:pPr>
        <w:pStyle w:val="BodyTextIndent2"/>
        <w:spacing w:after="0" w:line="240" w:lineRule="auto"/>
        <w:ind w:left="0" w:right="-2"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8866E7">
        <w:rPr>
          <w:rFonts w:eastAsiaTheme="minorHAnsi" w:cstheme="minorBidi"/>
          <w:sz w:val="26"/>
          <w:szCs w:val="26"/>
          <w:lang w:eastAsia="en-US"/>
        </w:rPr>
        <w:t>Учитывая, что ходатайство о рассмотрении дела в порядке особого производства заявлено подсудимым добровольно в присутствии защитника и после консультации с ним, он осознает последствия принятого им решения, а также, выслушав мнения участников судеб</w:t>
      </w:r>
      <w:r w:rsidRPr="008866E7">
        <w:rPr>
          <w:rFonts w:eastAsiaTheme="minorHAnsi" w:cstheme="minorBidi"/>
          <w:sz w:val="26"/>
          <w:szCs w:val="26"/>
          <w:lang w:eastAsia="en-US"/>
        </w:rPr>
        <w:t xml:space="preserve">ного разбирательства, суд считает возможным ходатайство подсудимого удовлетворить и принять судебное решение без проведения судебного разбирательства в полном объеме. </w:t>
      </w:r>
    </w:p>
    <w:p w:rsidR="00C03CAD" w:rsidRPr="008866E7" w:rsidP="00C03CAD">
      <w:pPr>
        <w:ind w:right="-2"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8866E7">
        <w:rPr>
          <w:rFonts w:eastAsiaTheme="minorHAnsi" w:cstheme="minorBidi"/>
          <w:sz w:val="26"/>
          <w:szCs w:val="26"/>
          <w:lang w:eastAsia="en-US"/>
        </w:rPr>
        <w:t>Обвинение, с которым согласился подсудимый, является обоснованным и подтверждается собра</w:t>
      </w:r>
      <w:r w:rsidRPr="008866E7">
        <w:rPr>
          <w:rFonts w:eastAsiaTheme="minorHAnsi" w:cstheme="minorBidi"/>
          <w:sz w:val="26"/>
          <w:szCs w:val="26"/>
          <w:lang w:eastAsia="en-US"/>
        </w:rPr>
        <w:t>нными по уголовному делу доказательствами.</w:t>
      </w:r>
    </w:p>
    <w:p w:rsidR="00DA6902" w:rsidRPr="00C03CAD" w:rsidP="00C03CAD">
      <w:pPr>
        <w:pStyle w:val="BodyTextIndent"/>
        <w:rPr>
          <w:sz w:val="26"/>
          <w:szCs w:val="26"/>
        </w:rPr>
      </w:pPr>
      <w:r w:rsidRPr="00C03CAD">
        <w:rPr>
          <w:sz w:val="26"/>
          <w:szCs w:val="26"/>
        </w:rPr>
        <w:t xml:space="preserve">Действия  </w:t>
      </w:r>
      <w:r w:rsidRPr="00C03CAD" w:rsidR="005E5B2C">
        <w:rPr>
          <w:rFonts w:eastAsia="Calibri"/>
          <w:sz w:val="26"/>
          <w:szCs w:val="26"/>
        </w:rPr>
        <w:t xml:space="preserve">Шарафутдинова Р.О. </w:t>
      </w:r>
      <w:r w:rsidRPr="00C03CAD">
        <w:rPr>
          <w:rFonts w:eastAsia="Calibri"/>
          <w:sz w:val="26"/>
          <w:szCs w:val="26"/>
        </w:rPr>
        <w:t xml:space="preserve"> </w:t>
      </w:r>
      <w:r w:rsidRPr="00C03CAD">
        <w:rPr>
          <w:sz w:val="26"/>
          <w:szCs w:val="26"/>
        </w:rPr>
        <w:t>суд квалифицирует по части 3 статьи 30, части 1 статьи 158 Уголовного кодекса Российской Федерации, как покушение на кражу, то есть умышленные действия лица, непосредственно направлен</w:t>
      </w:r>
      <w:r w:rsidRPr="00C03CAD">
        <w:rPr>
          <w:sz w:val="26"/>
          <w:szCs w:val="26"/>
        </w:rPr>
        <w:t>ные на тайное хищение чужого имущества, если при этом преступление не было доведено до конца по независящим от этого лица обстоятельствам</w:t>
      </w:r>
    </w:p>
    <w:p w:rsidR="00DA6902" w:rsidRPr="00C03CAD" w:rsidP="00C03CAD">
      <w:pPr>
        <w:pStyle w:val="BodyTextIndent"/>
        <w:rPr>
          <w:b/>
          <w:sz w:val="26"/>
          <w:szCs w:val="26"/>
        </w:rPr>
      </w:pPr>
      <w:r w:rsidRPr="00C03CAD">
        <w:rPr>
          <w:sz w:val="26"/>
          <w:szCs w:val="26"/>
        </w:rPr>
        <w:t xml:space="preserve">Определяя вид и меру наказания </w:t>
      </w:r>
      <w:r w:rsidRPr="00C03CAD" w:rsidR="005E5B2C">
        <w:rPr>
          <w:rFonts w:eastAsia="Calibri"/>
          <w:sz w:val="26"/>
          <w:szCs w:val="26"/>
        </w:rPr>
        <w:t xml:space="preserve">Шарафутдинову Р.О. </w:t>
      </w:r>
      <w:r w:rsidRPr="00C03CAD">
        <w:rPr>
          <w:rFonts w:eastAsia="Calibri"/>
          <w:sz w:val="26"/>
          <w:szCs w:val="26"/>
        </w:rPr>
        <w:t xml:space="preserve"> </w:t>
      </w:r>
      <w:r w:rsidRPr="00C03CAD">
        <w:rPr>
          <w:sz w:val="26"/>
          <w:szCs w:val="26"/>
        </w:rPr>
        <w:t>суд учитывает характер и степень общественной опасности совершенн</w:t>
      </w:r>
      <w:r w:rsidR="00F86DBC">
        <w:rPr>
          <w:sz w:val="26"/>
          <w:szCs w:val="26"/>
        </w:rPr>
        <w:t>ого</w:t>
      </w:r>
      <w:r w:rsidRPr="00C03CAD">
        <w:rPr>
          <w:sz w:val="26"/>
          <w:szCs w:val="26"/>
        </w:rPr>
        <w:t xml:space="preserve"> преступлени</w:t>
      </w:r>
      <w:r w:rsidR="00F86DBC">
        <w:rPr>
          <w:sz w:val="26"/>
          <w:szCs w:val="26"/>
        </w:rPr>
        <w:t>я</w:t>
      </w:r>
      <w:r w:rsidRPr="00C03CAD">
        <w:rPr>
          <w:sz w:val="26"/>
          <w:szCs w:val="26"/>
        </w:rPr>
        <w:t>, относящ</w:t>
      </w:r>
      <w:r w:rsidR="00F86DBC">
        <w:rPr>
          <w:sz w:val="26"/>
          <w:szCs w:val="26"/>
        </w:rPr>
        <w:t>егося</w:t>
      </w:r>
      <w:r w:rsidRPr="00C03CAD">
        <w:rPr>
          <w:sz w:val="26"/>
          <w:szCs w:val="26"/>
        </w:rPr>
        <w:t xml:space="preserve"> к категории небольшой тяжести, влияние назначенного наказания на исправление осужденного, а также личность виновного, который привлекался к административной ответственности</w:t>
      </w:r>
      <w:r w:rsidR="00F86DBC">
        <w:rPr>
          <w:sz w:val="26"/>
          <w:szCs w:val="26"/>
        </w:rPr>
        <w:t xml:space="preserve"> за мелкие хищения</w:t>
      </w:r>
      <w:r w:rsidRPr="00C03CAD">
        <w:rPr>
          <w:sz w:val="26"/>
          <w:szCs w:val="26"/>
        </w:rPr>
        <w:t xml:space="preserve">,  </w:t>
      </w:r>
      <w:r w:rsidR="00C03CAD">
        <w:rPr>
          <w:sz w:val="26"/>
          <w:szCs w:val="26"/>
        </w:rPr>
        <w:t xml:space="preserve">состоит на учете у нарколога с 2021 года с синдромом зависимости в результате употребления синтетических психостимуляторов, наркотических средств и алкоголя, характеризуется по месту жительства удовлетворительно, в то же время </w:t>
      </w:r>
      <w:r w:rsidRPr="00C03CAD">
        <w:rPr>
          <w:sz w:val="26"/>
          <w:szCs w:val="26"/>
        </w:rPr>
        <w:t>судимостей не имеет,  на учете у психиатра не состоит.</w:t>
      </w:r>
    </w:p>
    <w:p w:rsidR="00DA6902" w:rsidRPr="00C03CAD" w:rsidP="00C03CAD">
      <w:pPr>
        <w:ind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При назн</w:t>
      </w:r>
      <w:r w:rsidRPr="00C03CAD">
        <w:rPr>
          <w:sz w:val="26"/>
          <w:szCs w:val="26"/>
        </w:rPr>
        <w:t xml:space="preserve">ачении наказания суд учитывает в качестве смягчающих наказание обстоятельств признание </w:t>
      </w:r>
      <w:r w:rsidRPr="00C03CAD" w:rsidR="005E5B2C">
        <w:rPr>
          <w:rFonts w:eastAsia="Calibri"/>
          <w:sz w:val="26"/>
          <w:szCs w:val="26"/>
        </w:rPr>
        <w:t xml:space="preserve">Шарафутдиновым Р.О. </w:t>
      </w:r>
      <w:r w:rsidRPr="00C03CAD">
        <w:rPr>
          <w:sz w:val="26"/>
          <w:szCs w:val="26"/>
        </w:rPr>
        <w:t xml:space="preserve">вины </w:t>
      </w:r>
      <w:r w:rsidR="0050371E">
        <w:rPr>
          <w:sz w:val="26"/>
          <w:szCs w:val="26"/>
        </w:rPr>
        <w:t xml:space="preserve">и </w:t>
      </w:r>
      <w:r w:rsidRPr="00C03CAD">
        <w:rPr>
          <w:rFonts w:eastAsia="Calibri"/>
          <w:sz w:val="26"/>
          <w:szCs w:val="26"/>
        </w:rPr>
        <w:t xml:space="preserve">наличие несовершеннолетнего ребенка. </w:t>
      </w:r>
    </w:p>
    <w:p w:rsidR="00DA6902" w:rsidRPr="00C03CAD" w:rsidP="00C03CA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C03CAD">
        <w:rPr>
          <w:bCs/>
          <w:sz w:val="26"/>
          <w:szCs w:val="26"/>
        </w:rPr>
        <w:t xml:space="preserve">Обстоятельства, отягчающие наказание, предусмотренные ст. 63 </w:t>
      </w:r>
      <w:r w:rsidRPr="00C03CAD">
        <w:rPr>
          <w:sz w:val="26"/>
          <w:szCs w:val="26"/>
        </w:rPr>
        <w:t>Уголовного кодекса Российской Федерации</w:t>
      </w:r>
      <w:r w:rsidRPr="00C03CAD">
        <w:rPr>
          <w:bCs/>
          <w:sz w:val="26"/>
          <w:szCs w:val="26"/>
        </w:rPr>
        <w:t>, по</w:t>
      </w:r>
      <w:r w:rsidRPr="00C03CAD">
        <w:rPr>
          <w:bCs/>
          <w:sz w:val="26"/>
          <w:szCs w:val="26"/>
        </w:rPr>
        <w:t xml:space="preserve"> делу не установлены</w:t>
      </w:r>
    </w:p>
    <w:p w:rsidR="00DA6902" w:rsidRPr="00DA5D2E" w:rsidP="00C03CAD">
      <w:pPr>
        <w:ind w:firstLine="709"/>
        <w:jc w:val="both"/>
        <w:rPr>
          <w:color w:val="000000"/>
          <w:sz w:val="26"/>
          <w:szCs w:val="26"/>
        </w:rPr>
      </w:pPr>
      <w:r w:rsidRPr="00C03CAD">
        <w:rPr>
          <w:sz w:val="26"/>
          <w:szCs w:val="26"/>
        </w:rPr>
        <w:t xml:space="preserve">С учетом всех обстоятельств по делу и принимая во внимание, что </w:t>
      </w:r>
      <w:r w:rsidRPr="00DA5D2E">
        <w:rPr>
          <w:sz w:val="26"/>
          <w:szCs w:val="26"/>
        </w:rPr>
        <w:t xml:space="preserve">подсудимый трудоустроен,  суд соглашается с государственным обвинителем и считает необходимым назначить </w:t>
      </w:r>
      <w:r w:rsidRPr="00DA5D2E" w:rsidR="005E5B2C">
        <w:rPr>
          <w:rFonts w:eastAsia="Calibri"/>
          <w:sz w:val="26"/>
          <w:szCs w:val="26"/>
        </w:rPr>
        <w:t xml:space="preserve">Шарафутдинову Р.О. </w:t>
      </w:r>
      <w:r w:rsidRPr="00DA5D2E">
        <w:rPr>
          <w:sz w:val="26"/>
          <w:szCs w:val="26"/>
        </w:rPr>
        <w:t>наказание в виде обязательных работ.</w:t>
      </w:r>
      <w:r w:rsidRPr="00DA5D2E">
        <w:rPr>
          <w:color w:val="000000"/>
          <w:sz w:val="26"/>
          <w:szCs w:val="26"/>
        </w:rPr>
        <w:t xml:space="preserve"> </w:t>
      </w:r>
    </w:p>
    <w:p w:rsidR="00DA6902" w:rsidRPr="00C03CAD" w:rsidP="00C03CAD">
      <w:pPr>
        <w:tabs>
          <w:tab w:val="left" w:pos="8789"/>
        </w:tabs>
        <w:ind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Судьбу вещ</w:t>
      </w:r>
      <w:r w:rsidRPr="00C03CAD">
        <w:rPr>
          <w:sz w:val="26"/>
          <w:szCs w:val="26"/>
        </w:rPr>
        <w:t xml:space="preserve">ественных доказательств суд разрешает в соответствии с требованиями статьи 81 Уголовно-процессуального кодекса РФ.  </w:t>
      </w:r>
    </w:p>
    <w:p w:rsidR="00DA6902" w:rsidRPr="00C03CAD" w:rsidP="00C03CAD">
      <w:pPr>
        <w:ind w:left="-180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 xml:space="preserve">На основании изложенного, руководствуясь статьёй 316 Уголовно-процессуального кодекса Российской Федерации, суд </w:t>
      </w:r>
    </w:p>
    <w:p w:rsidR="00DA6902" w:rsidRPr="00C03CAD" w:rsidP="00C03CAD">
      <w:pPr>
        <w:pStyle w:val="ConsPlusNormal"/>
        <w:ind w:firstLine="709"/>
        <w:jc w:val="center"/>
        <w:rPr>
          <w:sz w:val="26"/>
          <w:szCs w:val="26"/>
        </w:rPr>
      </w:pPr>
    </w:p>
    <w:p w:rsidR="00DA6902" w:rsidRPr="00C03CAD" w:rsidP="00C03CAD">
      <w:pPr>
        <w:pStyle w:val="ConsPlusNormal"/>
        <w:ind w:firstLine="709"/>
        <w:jc w:val="center"/>
        <w:rPr>
          <w:sz w:val="26"/>
          <w:szCs w:val="26"/>
        </w:rPr>
      </w:pPr>
      <w:r w:rsidRPr="00C03CAD">
        <w:rPr>
          <w:sz w:val="26"/>
          <w:szCs w:val="26"/>
        </w:rPr>
        <w:t>ПРИГОВОРИЛ:</w:t>
      </w:r>
    </w:p>
    <w:p w:rsidR="00DA6902" w:rsidRPr="00C03CAD" w:rsidP="00C03CAD">
      <w:pPr>
        <w:pStyle w:val="ConsPlusNormal"/>
        <w:spacing w:line="240" w:lineRule="exact"/>
        <w:ind w:firstLine="709"/>
        <w:jc w:val="both"/>
        <w:rPr>
          <w:sz w:val="26"/>
          <w:szCs w:val="26"/>
        </w:rPr>
      </w:pPr>
    </w:p>
    <w:p w:rsidR="00DA6902" w:rsidRPr="00C03CAD" w:rsidP="00C03CAD">
      <w:pPr>
        <w:pStyle w:val="ConsPlusNormal"/>
        <w:ind w:firstLine="709"/>
        <w:jc w:val="both"/>
        <w:rPr>
          <w:i/>
          <w:sz w:val="26"/>
          <w:szCs w:val="26"/>
        </w:rPr>
      </w:pPr>
      <w:r w:rsidRPr="00C03CAD">
        <w:rPr>
          <w:sz w:val="26"/>
          <w:szCs w:val="26"/>
        </w:rPr>
        <w:t>Шарафутдинова</w:t>
      </w:r>
      <w:r w:rsidRPr="00C03CAD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.О. </w:t>
      </w:r>
      <w:r w:rsidRPr="00C03CAD">
        <w:rPr>
          <w:sz w:val="26"/>
          <w:szCs w:val="26"/>
        </w:rPr>
        <w:t>признать  виновным в совер</w:t>
      </w:r>
      <w:r w:rsidRPr="00C03CAD">
        <w:rPr>
          <w:sz w:val="26"/>
          <w:szCs w:val="26"/>
        </w:rPr>
        <w:softHyphen/>
        <w:t xml:space="preserve">шении преступления, предусмотренного частью 3 статьи 30 частью 1 статьи 158 Уголовного кодекса Российской Федерации и назначить  наказание </w:t>
      </w:r>
      <w:r w:rsidRPr="00DA5D2E">
        <w:rPr>
          <w:sz w:val="26"/>
          <w:szCs w:val="26"/>
        </w:rPr>
        <w:t>в виде</w:t>
      </w:r>
      <w:r w:rsidRPr="00DA5D2E" w:rsidR="00DA5D2E">
        <w:rPr>
          <w:sz w:val="26"/>
          <w:szCs w:val="26"/>
        </w:rPr>
        <w:t xml:space="preserve"> 100</w:t>
      </w:r>
      <w:r w:rsidRPr="00DA5D2E">
        <w:rPr>
          <w:sz w:val="26"/>
          <w:szCs w:val="26"/>
        </w:rPr>
        <w:t xml:space="preserve"> часов обязательных работ</w:t>
      </w:r>
      <w:r w:rsidRPr="00DA5D2E">
        <w:rPr>
          <w:i/>
          <w:sz w:val="26"/>
          <w:szCs w:val="26"/>
        </w:rPr>
        <w:t>.</w:t>
      </w:r>
    </w:p>
    <w:p w:rsidR="00DA6902" w:rsidRPr="00C03CAD" w:rsidP="00C03CAD">
      <w:pPr>
        <w:pStyle w:val="ConsPlusNormal"/>
        <w:ind w:firstLine="709"/>
        <w:jc w:val="both"/>
        <w:rPr>
          <w:rStyle w:val="FontStyle20"/>
          <w:sz w:val="26"/>
          <w:szCs w:val="26"/>
        </w:rPr>
      </w:pPr>
      <w:r w:rsidRPr="00C03CAD">
        <w:rPr>
          <w:sz w:val="26"/>
          <w:szCs w:val="26"/>
        </w:rPr>
        <w:t xml:space="preserve"> Меру пресечения в ви</w:t>
      </w:r>
      <w:r w:rsidRPr="00C03CAD">
        <w:rPr>
          <w:sz w:val="26"/>
          <w:szCs w:val="26"/>
        </w:rPr>
        <w:t xml:space="preserve">де подписки о невыезде </w:t>
      </w:r>
      <w:r w:rsidRPr="00C03CAD" w:rsidR="005E5B2C">
        <w:rPr>
          <w:sz w:val="26"/>
          <w:szCs w:val="26"/>
        </w:rPr>
        <w:t xml:space="preserve">Шарафутдинову Р.О. </w:t>
      </w:r>
      <w:r w:rsidRPr="00C03CAD">
        <w:rPr>
          <w:sz w:val="26"/>
          <w:szCs w:val="26"/>
        </w:rPr>
        <w:t>отменить после вступления настоящего приговора в законную силу</w:t>
      </w:r>
      <w:r w:rsidRPr="00C03CAD">
        <w:rPr>
          <w:rStyle w:val="FontStyle20"/>
          <w:sz w:val="26"/>
          <w:szCs w:val="26"/>
        </w:rPr>
        <w:t>.</w:t>
      </w:r>
    </w:p>
    <w:p w:rsidR="00DA6902" w:rsidRPr="00C03CAD" w:rsidP="00C03CAD">
      <w:pPr>
        <w:ind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 xml:space="preserve"> Вещественные доказательства, хранящиеся  в материалах уголовного дела, хранить при деле</w:t>
      </w:r>
      <w:r w:rsidRPr="00C03CAD" w:rsidR="005E5B2C">
        <w:rPr>
          <w:sz w:val="26"/>
          <w:szCs w:val="26"/>
        </w:rPr>
        <w:t xml:space="preserve">, </w:t>
      </w:r>
      <w:r w:rsidRPr="00C03CAD">
        <w:rPr>
          <w:sz w:val="26"/>
          <w:szCs w:val="26"/>
        </w:rPr>
        <w:t>возвращенные на ответственно</w:t>
      </w:r>
      <w:r>
        <w:rPr>
          <w:sz w:val="26"/>
          <w:szCs w:val="26"/>
        </w:rPr>
        <w:t>е хранение представителю  ООО «ДАННЫЕ ИЗЪЯТЫ</w:t>
      </w:r>
      <w:r w:rsidRPr="00C03CAD">
        <w:rPr>
          <w:sz w:val="26"/>
          <w:szCs w:val="26"/>
        </w:rPr>
        <w:t xml:space="preserve">», оставить по принадлежности. </w:t>
      </w:r>
    </w:p>
    <w:p w:rsidR="00DA6902" w:rsidRPr="00C03CAD" w:rsidP="006B1067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3CAD">
        <w:rPr>
          <w:rStyle w:val="FontStyle29"/>
          <w:iCs/>
          <w:sz w:val="26"/>
          <w:szCs w:val="26"/>
        </w:rPr>
        <w:t xml:space="preserve"> </w:t>
      </w:r>
      <w:r w:rsidRPr="00C03CAD">
        <w:rPr>
          <w:sz w:val="26"/>
          <w:szCs w:val="26"/>
        </w:rPr>
        <w:t xml:space="preserve">Приговор может быть обжалован в апелляционном порядке в Ново-Савиновский районный суд города Казани Республики Татарстан </w:t>
      </w:r>
      <w:r w:rsidRPr="00C03CAD">
        <w:rPr>
          <w:bCs/>
          <w:sz w:val="26"/>
          <w:szCs w:val="26"/>
        </w:rPr>
        <w:t xml:space="preserve">в течение 10 суток со дня его провозглашения через мирового судью судебного участка </w:t>
      </w:r>
      <w:r w:rsidRPr="00C03CAD">
        <w:rPr>
          <w:sz w:val="26"/>
          <w:szCs w:val="26"/>
        </w:rPr>
        <w:t xml:space="preserve">№ 6 по </w:t>
      </w:r>
      <w:r w:rsidRPr="00C03CAD">
        <w:rPr>
          <w:sz w:val="26"/>
          <w:szCs w:val="26"/>
        </w:rPr>
        <w:t>Ново-Савиновскому судебному  району города Казани Республики  Татарстан.</w:t>
      </w:r>
    </w:p>
    <w:p w:rsidR="00DA6902" w:rsidRPr="00C03CAD" w:rsidP="00C03CAD">
      <w:pPr>
        <w:ind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В случае принесения апелляционных представлений или жалоб, осужденный вправе в тот же срок со дня вручения ему их копий подать свои возражения в письменном виде, а также в тот же срок</w:t>
      </w:r>
      <w:r w:rsidRPr="00C03CAD">
        <w:rPr>
          <w:sz w:val="26"/>
          <w:szCs w:val="26"/>
        </w:rPr>
        <w:t xml:space="preserve"> ходатайствовать о своём участии в суде апелляционной инстанции, поручить осуществление своей защиты избранному им защитнику либо ходатайствовать перед судом о назначении защитника, указав об этом в своей жалобе или возражениях. </w:t>
      </w:r>
    </w:p>
    <w:p w:rsidR="00DA6902" w:rsidRPr="00C03CAD" w:rsidP="00C03CAD">
      <w:pPr>
        <w:ind w:firstLine="709"/>
        <w:jc w:val="both"/>
        <w:rPr>
          <w:sz w:val="26"/>
          <w:szCs w:val="26"/>
        </w:rPr>
      </w:pPr>
    </w:p>
    <w:p w:rsidR="00DA6902" w:rsidP="00C03CAD">
      <w:pPr>
        <w:ind w:firstLine="709"/>
        <w:jc w:val="both"/>
        <w:rPr>
          <w:sz w:val="26"/>
          <w:szCs w:val="26"/>
        </w:rPr>
      </w:pPr>
    </w:p>
    <w:p w:rsidR="00DA5D2E" w:rsidP="00C03CAD">
      <w:pPr>
        <w:ind w:firstLine="709"/>
        <w:jc w:val="both"/>
        <w:rPr>
          <w:sz w:val="26"/>
          <w:szCs w:val="26"/>
        </w:rPr>
      </w:pPr>
    </w:p>
    <w:p w:rsidR="00DA5D2E" w:rsidRPr="00C03CAD" w:rsidP="00C03CAD">
      <w:pPr>
        <w:ind w:firstLine="709"/>
        <w:jc w:val="both"/>
        <w:rPr>
          <w:sz w:val="26"/>
          <w:szCs w:val="26"/>
        </w:rPr>
      </w:pP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 xml:space="preserve">И.о. мирового судьи:  </w:t>
      </w:r>
      <w:r w:rsidRPr="00C03CAD">
        <w:rPr>
          <w:sz w:val="26"/>
          <w:szCs w:val="26"/>
        </w:rPr>
        <w:t xml:space="preserve">    (подпись)</w:t>
      </w: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Копия верна.</w:t>
      </w: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И.о. мирового судьи:                                              Л.В.Хисамутдинова</w:t>
      </w:r>
    </w:p>
    <w:p w:rsidR="00DA6902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>Приговор вступил в законную силу  ______________________2022 года</w:t>
      </w:r>
    </w:p>
    <w:p w:rsidR="001B697D" w:rsidRPr="00C03CAD" w:rsidP="00C03CAD">
      <w:pPr>
        <w:ind w:right="-1" w:firstLine="709"/>
        <w:jc w:val="both"/>
        <w:rPr>
          <w:sz w:val="26"/>
          <w:szCs w:val="26"/>
        </w:rPr>
      </w:pPr>
      <w:r w:rsidRPr="00C03CAD">
        <w:rPr>
          <w:sz w:val="26"/>
          <w:szCs w:val="26"/>
        </w:rPr>
        <w:t xml:space="preserve">И.о. мирового судьи:                                              </w:t>
      </w:r>
      <w:r w:rsidRPr="00C03CAD">
        <w:rPr>
          <w:sz w:val="26"/>
          <w:szCs w:val="26"/>
        </w:rPr>
        <w:t>Л.В.Хисамутдинова</w:t>
      </w:r>
    </w:p>
    <w:sectPr w:rsidSect="00C03CA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8E"/>
    <w:rsid w:val="000B0C94"/>
    <w:rsid w:val="00125576"/>
    <w:rsid w:val="001B697D"/>
    <w:rsid w:val="00282819"/>
    <w:rsid w:val="00333F57"/>
    <w:rsid w:val="00441B9C"/>
    <w:rsid w:val="0050371E"/>
    <w:rsid w:val="005E5B2C"/>
    <w:rsid w:val="006B1067"/>
    <w:rsid w:val="00713FE7"/>
    <w:rsid w:val="008866E7"/>
    <w:rsid w:val="008E7F8E"/>
    <w:rsid w:val="00B902E9"/>
    <w:rsid w:val="00C03CAD"/>
    <w:rsid w:val="00CF5EA8"/>
    <w:rsid w:val="00DA5D2E"/>
    <w:rsid w:val="00DA6902"/>
    <w:rsid w:val="00F86D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A6902"/>
    <w:pPr>
      <w:spacing w:line="240" w:lineRule="atLeast"/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A6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DA690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A6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DA69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DA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rsid w:val="00DA6902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DA690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Normal">
    <w:name w:val="ConsPlusNormal"/>
    <w:rsid w:val="00DA6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DA69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DA6902"/>
    <w:pPr>
      <w:widowControl w:val="0"/>
      <w:shd w:val="clear" w:color="auto" w:fill="FFFFFF"/>
      <w:spacing w:line="322" w:lineRule="exact"/>
      <w:ind w:hanging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29">
    <w:name w:val="Font Style29"/>
    <w:rsid w:val="00DA6902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rsid w:val="00DA690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DA69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DA690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DA690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69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