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2AFA" w:rsidP="006D7406">
      <w:pPr>
        <w:pStyle w:val="Caption"/>
        <w:ind w:firstLine="708"/>
        <w:jc w:val="left"/>
      </w:pPr>
      <w:r>
        <w:t xml:space="preserve">                                                                               Дело № 2-894/9/2022</w:t>
      </w:r>
    </w:p>
    <w:p w:rsidR="006C2AFA" w:rsidRPr="006C432C" w:rsidP="006C432C">
      <w:pPr>
        <w:pStyle w:val="Caption"/>
        <w:jc w:val="left"/>
      </w:pPr>
    </w:p>
    <w:p w:rsidR="006C2AFA" w:rsidRPr="006C432C" w:rsidP="006C432C">
      <w:pPr>
        <w:pStyle w:val="Caption"/>
        <w:ind w:left="-540"/>
        <w:rPr>
          <w:b/>
          <w:bCs/>
        </w:rPr>
      </w:pPr>
      <w:r>
        <w:t xml:space="preserve">  </w:t>
      </w:r>
      <w:r w:rsidRPr="006C432C">
        <w:rPr>
          <w:b/>
          <w:bCs/>
        </w:rPr>
        <w:t>РЕЗОЛЮТИВНАЯ ЧАСТЬ РЕШЕНИЯ</w:t>
      </w:r>
    </w:p>
    <w:p w:rsidR="006C2AFA" w:rsidRPr="006C432C" w:rsidP="006C432C">
      <w:pPr>
        <w:ind w:left="-540"/>
        <w:jc w:val="center"/>
        <w:rPr>
          <w:b/>
          <w:bCs/>
          <w:sz w:val="28"/>
          <w:szCs w:val="28"/>
        </w:rPr>
      </w:pPr>
      <w:r w:rsidRPr="006C432C">
        <w:rPr>
          <w:b/>
          <w:bCs/>
          <w:sz w:val="28"/>
          <w:szCs w:val="28"/>
        </w:rPr>
        <w:t>Именем Российской Федерации</w:t>
      </w:r>
    </w:p>
    <w:p w:rsidR="006C2AFA" w:rsidRPr="000947C8" w:rsidP="006C432C">
      <w:pPr>
        <w:ind w:left="-540"/>
        <w:jc w:val="both"/>
        <w:rPr>
          <w:sz w:val="28"/>
          <w:szCs w:val="28"/>
        </w:rPr>
      </w:pPr>
    </w:p>
    <w:p w:rsidR="006C2AFA" w:rsidP="006C43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июня 2022  </w:t>
      </w:r>
      <w:r w:rsidRPr="000947C8">
        <w:rPr>
          <w:sz w:val="28"/>
          <w:szCs w:val="28"/>
        </w:rPr>
        <w:t xml:space="preserve">года                                     </w:t>
      </w:r>
      <w:r>
        <w:rPr>
          <w:sz w:val="28"/>
          <w:szCs w:val="28"/>
        </w:rPr>
        <w:t xml:space="preserve">                              </w:t>
      </w:r>
      <w:r w:rsidRPr="000947C8">
        <w:rPr>
          <w:sz w:val="28"/>
          <w:szCs w:val="28"/>
        </w:rPr>
        <w:t xml:space="preserve">      город Казань</w:t>
      </w:r>
    </w:p>
    <w:p w:rsidR="006C2AFA" w:rsidP="006C43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6C2AFA" w:rsidRPr="000947C8" w:rsidP="006C43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Н.Д.,</w:t>
      </w:r>
    </w:p>
    <w:p w:rsidR="006C2AFA" w:rsidRPr="000947C8" w:rsidP="006C432C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Акционерного общества «Центр Долгового Управления» к  Курбанову Р.И.  о взыскании задолженности по договору займа, </w:t>
      </w:r>
      <w:r w:rsidRPr="000947C8">
        <w:rPr>
          <w:sz w:val="28"/>
          <w:szCs w:val="28"/>
        </w:rPr>
        <w:t xml:space="preserve"> </w:t>
      </w:r>
    </w:p>
    <w:p w:rsidR="006C2AFA" w:rsidP="006C432C">
      <w:pPr>
        <w:ind w:left="-540"/>
        <w:jc w:val="center"/>
        <w:rPr>
          <w:sz w:val="28"/>
          <w:szCs w:val="28"/>
        </w:rPr>
      </w:pPr>
    </w:p>
    <w:p w:rsidR="006C2AFA" w:rsidP="006C432C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6C2AFA" w:rsidRPr="000947C8" w:rsidP="006C43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 w:rsidRPr="000947C8">
        <w:rPr>
          <w:sz w:val="28"/>
          <w:szCs w:val="28"/>
        </w:rPr>
        <w:t xml:space="preserve"> </w:t>
      </w:r>
      <w:r>
        <w:rPr>
          <w:sz w:val="28"/>
          <w:szCs w:val="28"/>
        </w:rPr>
        <w:t>194-199</w:t>
      </w:r>
      <w:r w:rsidRPr="000947C8">
        <w:rPr>
          <w:sz w:val="28"/>
          <w:szCs w:val="28"/>
        </w:rPr>
        <w:t xml:space="preserve"> Гражданского процессуального кодекса Российской Федерации, суд</w:t>
      </w:r>
    </w:p>
    <w:p w:rsidR="006C2AFA" w:rsidRPr="000947C8" w:rsidP="006C432C">
      <w:pPr>
        <w:ind w:left="-540" w:firstLine="720"/>
        <w:jc w:val="both"/>
        <w:rPr>
          <w:sz w:val="28"/>
          <w:szCs w:val="28"/>
        </w:rPr>
      </w:pPr>
    </w:p>
    <w:p w:rsidR="006C2AFA" w:rsidP="006C432C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6C2AFA" w:rsidRPr="000947C8" w:rsidP="006C43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947C8">
        <w:rPr>
          <w:sz w:val="28"/>
          <w:szCs w:val="28"/>
        </w:rPr>
        <w:t>сковые требования</w:t>
      </w:r>
      <w:r>
        <w:rPr>
          <w:sz w:val="28"/>
          <w:szCs w:val="28"/>
        </w:rPr>
        <w:t xml:space="preserve"> Акционерного общества «Центр Долгового Управления» к Курбанову Р.И. о взыскании задолженности по договору займа, удовлетворить</w:t>
      </w:r>
      <w:r w:rsidRPr="000947C8">
        <w:rPr>
          <w:sz w:val="28"/>
          <w:szCs w:val="28"/>
        </w:rPr>
        <w:t xml:space="preserve">.    </w:t>
      </w:r>
    </w:p>
    <w:p w:rsidR="006C2AFA" w:rsidRPr="000947C8" w:rsidP="006C432C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Курбанова Р.И.   в пользу  Акционерного общества «Центр Долгового Управления»  задолженность по договору займа в размере /данные изъяты/ рублей и </w:t>
      </w:r>
      <w:r w:rsidRPr="000947C8">
        <w:rPr>
          <w:sz w:val="28"/>
          <w:szCs w:val="28"/>
        </w:rPr>
        <w:t xml:space="preserve">расходы по оплате государственной пошлины в размере </w:t>
      </w:r>
      <w:r>
        <w:rPr>
          <w:sz w:val="28"/>
          <w:szCs w:val="28"/>
        </w:rPr>
        <w:t>/данные изъяты/ рубля.</w:t>
      </w:r>
      <w:r w:rsidRPr="000947C8">
        <w:rPr>
          <w:sz w:val="28"/>
          <w:szCs w:val="28"/>
        </w:rPr>
        <w:t xml:space="preserve"> </w:t>
      </w:r>
    </w:p>
    <w:p w:rsidR="006C2AFA" w:rsidRPr="000947C8" w:rsidP="006C43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  <w:r w:rsidRPr="000947C8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6C2AFA" w:rsidRPr="00E9326E" w:rsidP="006C432C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9326E">
        <w:rPr>
          <w:sz w:val="28"/>
          <w:szCs w:val="28"/>
        </w:rPr>
        <w:t>Решение может быть обжаловано 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форме.</w:t>
      </w:r>
    </w:p>
    <w:p w:rsidR="006C2AFA" w:rsidP="006C432C">
      <w:pPr>
        <w:jc w:val="both"/>
        <w:rPr>
          <w:sz w:val="28"/>
          <w:szCs w:val="28"/>
        </w:rPr>
      </w:pPr>
    </w:p>
    <w:p w:rsidR="006C2AFA" w:rsidP="006C4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6C2AFA" w:rsidP="006C432C">
      <w:pPr>
        <w:jc w:val="both"/>
        <w:rPr>
          <w:sz w:val="28"/>
          <w:szCs w:val="28"/>
        </w:rPr>
      </w:pPr>
    </w:p>
    <w:p w:rsidR="006C2AFA" w:rsidP="006C432C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6C2AFA" w:rsidP="006C432C">
      <w:r>
        <w:rPr>
          <w:sz w:val="28"/>
          <w:szCs w:val="28"/>
        </w:rPr>
        <w:t xml:space="preserve">по Приволжскому судебному району г. Казани                        Д.А. Гатауллина </w:t>
      </w:r>
    </w:p>
    <w:p w:rsidR="006C2AFA" w:rsidP="006C432C"/>
    <w:p w:rsidR="006C2AFA" w:rsidP="006C432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6C2AFA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32C"/>
    <w:rsid w:val="00037DD9"/>
    <w:rsid w:val="000947C8"/>
    <w:rsid w:val="00431C0A"/>
    <w:rsid w:val="006A5E61"/>
    <w:rsid w:val="006B37FB"/>
    <w:rsid w:val="006C2AFA"/>
    <w:rsid w:val="006C432C"/>
    <w:rsid w:val="006D7406"/>
    <w:rsid w:val="007C48CC"/>
    <w:rsid w:val="00832E46"/>
    <w:rsid w:val="00E9326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32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6C432C"/>
    <w:pPr>
      <w:jc w:val="center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C43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C432C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C4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432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