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1077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0059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001307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Набережные Челны Республики Татарстан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</w:t>
      </w:r>
      <w:r>
        <w:rPr>
          <w:rFonts w:ascii="Times New Roman" w:eastAsia="Times New Roman" w:hAnsi="Times New Roman" w:cs="Times New Roman"/>
          <w:sz w:val="28"/>
          <w:szCs w:val="28"/>
        </w:rPr>
        <w:t>Султеева Г.И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истца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Республики Татарстан,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иску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 управляющая </w:t>
      </w:r>
      <w:r>
        <w:rPr>
          <w:rStyle w:val="cat-OrganizationNamegrp-1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ущерба, причинённого заливом квартиры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 Управляющая </w:t>
      </w:r>
      <w:r>
        <w:rPr>
          <w:rStyle w:val="cat-OrganizationNamegrp-14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ущерба, причинённого заливом квартиры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общества с ограниченной ответственностью Управляющая </w:t>
      </w:r>
      <w:r>
        <w:rPr>
          <w:rStyle w:val="cat-OrganizationNamegrp-14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1091650010330</w:t>
      </w:r>
      <w:r>
        <w:rPr>
          <w:rFonts w:ascii="Times New Roman" w:eastAsia="Times New Roman" w:hAnsi="Times New Roman" w:cs="Times New Roman"/>
          <w:sz w:val="28"/>
          <w:szCs w:val="28"/>
        </w:rPr>
        <w:t>, ИНН: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17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3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Sumgrp-1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счёт возмещения ущерба, причинённого заливом квартиры </w:t>
      </w:r>
      <w:r>
        <w:rPr>
          <w:rStyle w:val="cat-Dategrp-5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общества с ограниченной ответственностью Управляющая </w:t>
      </w:r>
      <w:r>
        <w:rPr>
          <w:rStyle w:val="cat-OrganizationNamegrp-14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1091650010330</w:t>
      </w:r>
      <w:r>
        <w:rPr>
          <w:rFonts w:ascii="Times New Roman" w:eastAsia="Times New Roman" w:hAnsi="Times New Roman" w:cs="Times New Roman"/>
          <w:sz w:val="28"/>
          <w:szCs w:val="28"/>
        </w:rPr>
        <w:t>, ИНН: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17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бюджет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город Набережные Челны государственную пошлину в размере </w:t>
      </w:r>
      <w:r>
        <w:rPr>
          <w:rStyle w:val="cat-Sumgrp-12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Набережночелнинский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Г.И. Султеева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заочного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> 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11624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8rplc-7">
    <w:name w:val="cat-FIO grp-8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OrganizationNamegrp-14rplc-11">
    <w:name w:val="cat-OrganizationName grp-14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OrganizationNamegrp-14rplc-13">
    <w:name w:val="cat-OrganizationName grp-14 rplc-13"/>
    <w:basedOn w:val="DefaultParagraphFont"/>
  </w:style>
  <w:style w:type="character" w:customStyle="1" w:styleId="cat-OrganizationNamegrp-14rplc-14">
    <w:name w:val="cat-OrganizationName grp-14 rplc-14"/>
    <w:basedOn w:val="DefaultParagraphFont"/>
  </w:style>
  <w:style w:type="character" w:customStyle="1" w:styleId="cat-PhoneNumbergrp-17rplc-15">
    <w:name w:val="cat-PhoneNumber grp-17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PassportDatagrp-13rplc-17">
    <w:name w:val="cat-PassportData grp-13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OrganizationNamegrp-14rplc-20">
    <w:name w:val="cat-OrganizationName grp-14 rplc-20"/>
    <w:basedOn w:val="DefaultParagraphFont"/>
  </w:style>
  <w:style w:type="character" w:customStyle="1" w:styleId="cat-PhoneNumbergrp-17rplc-21">
    <w:name w:val="cat-PhoneNumber grp-17 rplc-21"/>
    <w:basedOn w:val="DefaultParagraphFont"/>
  </w:style>
  <w:style w:type="character" w:customStyle="1" w:styleId="cat-Sumgrp-12rplc-23">
    <w:name w:val="cat-Sum grp-12 rplc-23"/>
    <w:basedOn w:val="DefaultParagraphFont"/>
  </w:style>
  <w:style w:type="character" w:customStyle="1" w:styleId="cat-Addressgrp-3rplc-24">
    <w:name w:val="cat-Address grp-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DF7B-BEF5-42FD-AC2F-8E6EE3D66BE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