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65352" w:rsidRPr="00374126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   </w:t>
      </w:r>
      <w:r w:rsidR="00B07CE3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374126">
        <w:rPr>
          <w:color w:val="000000" w:themeColor="text1"/>
          <w:sz w:val="28"/>
          <w:szCs w:val="28"/>
        </w:rPr>
        <w:t xml:space="preserve"> дело №2-</w:t>
      </w:r>
      <w:r w:rsidR="00D702AD">
        <w:rPr>
          <w:color w:val="000000" w:themeColor="text1"/>
          <w:sz w:val="28"/>
          <w:szCs w:val="28"/>
        </w:rPr>
        <w:t>660</w:t>
      </w:r>
      <w:r w:rsidRPr="00374126">
        <w:rPr>
          <w:color w:val="000000" w:themeColor="text1"/>
          <w:sz w:val="28"/>
          <w:szCs w:val="28"/>
        </w:rPr>
        <w:t>/1</w:t>
      </w:r>
      <w:r w:rsidRPr="00374126" w:rsidR="00F02CE5">
        <w:rPr>
          <w:color w:val="000000" w:themeColor="text1"/>
          <w:sz w:val="28"/>
          <w:szCs w:val="28"/>
        </w:rPr>
        <w:t>0</w:t>
      </w:r>
      <w:r w:rsidRPr="00374126">
        <w:rPr>
          <w:color w:val="000000" w:themeColor="text1"/>
          <w:sz w:val="28"/>
          <w:szCs w:val="28"/>
        </w:rPr>
        <w:t>/2022</w:t>
      </w:r>
    </w:p>
    <w:p w:rsidR="00465352" w:rsidRPr="00374126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УИД: 16MS00</w:t>
      </w:r>
      <w:r w:rsidRPr="00374126" w:rsidR="00E75A8F">
        <w:rPr>
          <w:color w:val="000000" w:themeColor="text1"/>
          <w:sz w:val="28"/>
          <w:szCs w:val="28"/>
        </w:rPr>
        <w:t>6</w:t>
      </w:r>
      <w:r w:rsidRPr="00374126">
        <w:rPr>
          <w:color w:val="000000" w:themeColor="text1"/>
          <w:sz w:val="28"/>
          <w:szCs w:val="28"/>
        </w:rPr>
        <w:t>6-01-2022-000</w:t>
      </w:r>
      <w:r w:rsidR="00D702AD">
        <w:rPr>
          <w:color w:val="000000" w:themeColor="text1"/>
          <w:sz w:val="28"/>
          <w:szCs w:val="28"/>
        </w:rPr>
        <w:t>102-42</w:t>
      </w:r>
    </w:p>
    <w:p w:rsidR="00465352" w:rsidRPr="00374126" w:rsidP="00492F2C">
      <w:pPr>
        <w:ind w:firstLine="709"/>
        <w:rPr>
          <w:color w:val="000000" w:themeColor="text1"/>
        </w:rPr>
      </w:pPr>
    </w:p>
    <w:p w:rsidR="003774BF" w:rsidRPr="00374126" w:rsidP="003774BF">
      <w:pPr>
        <w:ind w:firstLine="709"/>
        <w:rPr>
          <w:color w:val="000000" w:themeColor="text1"/>
        </w:rPr>
      </w:pPr>
    </w:p>
    <w:p w:rsidR="003774BF" w:rsidRPr="00374126" w:rsidP="003774BF">
      <w:pPr>
        <w:pStyle w:val="Heading2"/>
        <w:ind w:right="-55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РЕШЕНИЕ</w:t>
      </w:r>
    </w:p>
    <w:p w:rsidR="003774BF" w:rsidRPr="00374126" w:rsidP="003774BF">
      <w:pPr>
        <w:ind w:right="-55"/>
        <w:jc w:val="center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именем Российской Федерации</w:t>
      </w:r>
    </w:p>
    <w:p w:rsidR="003774BF" w:rsidRPr="00374126" w:rsidP="003774BF">
      <w:pPr>
        <w:ind w:right="-55"/>
        <w:jc w:val="center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(резолютивная часть)</w:t>
      </w:r>
    </w:p>
    <w:p w:rsidR="00465352" w:rsidRPr="00374126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374126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13 апреля</w:t>
      </w:r>
      <w:r w:rsidRPr="00374126">
        <w:rPr>
          <w:color w:val="000000" w:themeColor="text1"/>
          <w:sz w:val="28"/>
          <w:szCs w:val="28"/>
        </w:rPr>
        <w:t xml:space="preserve"> 2022 года                          </w:t>
      </w:r>
      <w:r>
        <w:rPr>
          <w:color w:val="000000" w:themeColor="text1"/>
          <w:sz w:val="28"/>
          <w:szCs w:val="28"/>
        </w:rPr>
        <w:t>г</w:t>
      </w:r>
      <w:r w:rsidRPr="00374126">
        <w:rPr>
          <w:color w:val="000000" w:themeColor="text1"/>
          <w:sz w:val="28"/>
          <w:szCs w:val="28"/>
        </w:rPr>
        <w:t>ород</w:t>
      </w:r>
      <w:r>
        <w:rPr>
          <w:color w:val="000000" w:themeColor="text1"/>
          <w:sz w:val="28"/>
          <w:szCs w:val="28"/>
        </w:rPr>
        <w:t>Набережные Челны</w:t>
      </w:r>
    </w:p>
    <w:p w:rsidR="00465352" w:rsidRPr="00374126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374126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Мировой судья судебного участка № 1</w:t>
      </w:r>
      <w:r w:rsidRPr="00374126" w:rsidR="00E75A8F">
        <w:rPr>
          <w:color w:val="000000" w:themeColor="text1"/>
          <w:sz w:val="28"/>
          <w:szCs w:val="28"/>
        </w:rPr>
        <w:t>0 по судебному району города Н</w:t>
      </w:r>
      <w:r w:rsidRPr="00374126" w:rsidR="00E75A8F">
        <w:rPr>
          <w:color w:val="000000" w:themeColor="text1"/>
          <w:sz w:val="28"/>
          <w:szCs w:val="28"/>
        </w:rPr>
        <w:t>а</w:t>
      </w:r>
      <w:r w:rsidRPr="00374126" w:rsidR="00E75A8F">
        <w:rPr>
          <w:color w:val="000000" w:themeColor="text1"/>
          <w:sz w:val="28"/>
          <w:szCs w:val="28"/>
        </w:rPr>
        <w:t>бережные Челны Республики Татарстан Акимова Е.А.</w:t>
      </w:r>
      <w:r w:rsidRPr="00374126">
        <w:rPr>
          <w:color w:val="000000" w:themeColor="text1"/>
          <w:sz w:val="28"/>
          <w:szCs w:val="28"/>
        </w:rPr>
        <w:t>,</w:t>
      </w:r>
    </w:p>
    <w:p w:rsidR="00465352" w:rsidRPr="00374126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374126" w:rsidR="00E75A8F">
        <w:rPr>
          <w:color w:val="000000" w:themeColor="text1"/>
          <w:sz w:val="28"/>
          <w:szCs w:val="28"/>
        </w:rPr>
        <w:t>Шарифуллиной С.Р.</w:t>
      </w:r>
      <w:r w:rsidRPr="00374126">
        <w:rPr>
          <w:color w:val="000000" w:themeColor="text1"/>
          <w:sz w:val="28"/>
          <w:szCs w:val="28"/>
        </w:rPr>
        <w:t>,</w:t>
      </w:r>
    </w:p>
    <w:p w:rsidR="00465352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367FB">
        <w:rPr>
          <w:color w:val="000000" w:themeColor="text1"/>
          <w:sz w:val="28"/>
          <w:szCs w:val="28"/>
        </w:rPr>
        <w:t>акционерного общества «Банк Русский Стандарт» к Файзуллину М</w:t>
      </w:r>
      <w:r w:rsidR="00B07CE3">
        <w:rPr>
          <w:color w:val="000000" w:themeColor="text1"/>
          <w:sz w:val="28"/>
          <w:szCs w:val="28"/>
        </w:rPr>
        <w:t>.</w:t>
      </w:r>
      <w:r w:rsidR="000367FB">
        <w:rPr>
          <w:color w:val="000000" w:themeColor="text1"/>
          <w:sz w:val="28"/>
          <w:szCs w:val="28"/>
        </w:rPr>
        <w:t>А</w:t>
      </w:r>
      <w:r w:rsidR="00B07CE3">
        <w:rPr>
          <w:color w:val="000000" w:themeColor="text1"/>
          <w:sz w:val="28"/>
          <w:szCs w:val="28"/>
        </w:rPr>
        <w:t>.</w:t>
      </w:r>
      <w:r w:rsidR="000367FB">
        <w:rPr>
          <w:color w:val="000000" w:themeColor="text1"/>
          <w:sz w:val="28"/>
          <w:szCs w:val="28"/>
        </w:rPr>
        <w:t xml:space="preserve"> о вз</w:t>
      </w:r>
      <w:r w:rsidR="000367FB">
        <w:rPr>
          <w:color w:val="000000" w:themeColor="text1"/>
          <w:sz w:val="28"/>
          <w:szCs w:val="28"/>
        </w:rPr>
        <w:t>ы</w:t>
      </w:r>
      <w:r w:rsidR="000367FB">
        <w:rPr>
          <w:color w:val="000000" w:themeColor="text1"/>
          <w:sz w:val="28"/>
          <w:szCs w:val="28"/>
        </w:rPr>
        <w:t>скании задолженности</w:t>
      </w:r>
      <w:r w:rsidRPr="00374126">
        <w:rPr>
          <w:color w:val="000000" w:themeColor="text1"/>
          <w:sz w:val="28"/>
          <w:szCs w:val="28"/>
        </w:rPr>
        <w:t>,</w:t>
      </w:r>
    </w:p>
    <w:p w:rsidR="00374126" w:rsidRPr="00374126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3774BF" w:rsidP="003774BF">
      <w:pPr>
        <w:pStyle w:val="BodyText2"/>
        <w:spacing w:after="0" w:line="240" w:lineRule="auto"/>
        <w:ind w:right="-55" w:firstLine="540"/>
        <w:jc w:val="center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установил:</w:t>
      </w:r>
    </w:p>
    <w:p w:rsidR="00374126" w:rsidRPr="00374126" w:rsidP="003774BF">
      <w:pPr>
        <w:pStyle w:val="BodyText2"/>
        <w:spacing w:after="0" w:line="240" w:lineRule="auto"/>
        <w:ind w:right="-55" w:firstLine="540"/>
        <w:jc w:val="center"/>
        <w:rPr>
          <w:color w:val="000000" w:themeColor="text1"/>
          <w:sz w:val="28"/>
          <w:szCs w:val="28"/>
        </w:rPr>
      </w:pPr>
    </w:p>
    <w:p w:rsidR="003774BF" w:rsidRPr="00374126" w:rsidP="003774BF">
      <w:pPr>
        <w:pStyle w:val="BodyText2"/>
        <w:spacing w:after="0" w:line="240" w:lineRule="auto"/>
        <w:ind w:right="-55" w:firstLine="540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Руководствуясь статьями 98, 194-199 Гражданского процессуального к</w:t>
      </w:r>
      <w:r w:rsidRPr="00374126">
        <w:rPr>
          <w:color w:val="000000" w:themeColor="text1"/>
          <w:sz w:val="28"/>
          <w:szCs w:val="28"/>
        </w:rPr>
        <w:t>о</w:t>
      </w:r>
      <w:r w:rsidRPr="00374126">
        <w:rPr>
          <w:color w:val="000000" w:themeColor="text1"/>
          <w:sz w:val="28"/>
          <w:szCs w:val="28"/>
        </w:rPr>
        <w:t>декса Российской Федерации, мировой судья</w:t>
      </w:r>
    </w:p>
    <w:p w:rsidR="003774BF" w:rsidRPr="00374126" w:rsidP="003774BF">
      <w:pPr>
        <w:ind w:right="-55"/>
        <w:jc w:val="center"/>
        <w:rPr>
          <w:color w:val="000000" w:themeColor="text1"/>
          <w:sz w:val="28"/>
          <w:szCs w:val="28"/>
        </w:rPr>
      </w:pPr>
    </w:p>
    <w:p w:rsidR="003774BF" w:rsidRPr="00374126" w:rsidP="003774BF">
      <w:pPr>
        <w:ind w:right="-55"/>
        <w:jc w:val="center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решил:</w:t>
      </w:r>
    </w:p>
    <w:p w:rsidR="00465352" w:rsidRPr="00374126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0367FB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удовлетворении исковых требований акционерного общества «Банк Русский Стандарт» к Файзуллину М</w:t>
      </w:r>
      <w:r w:rsidR="00B07CE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А</w:t>
      </w:r>
      <w:r w:rsidR="00B07CE3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о взыскании задолженности отк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зать.</w:t>
      </w:r>
    </w:p>
    <w:p w:rsidR="003774BF" w:rsidRPr="00374126" w:rsidP="003774BF">
      <w:pPr>
        <w:tabs>
          <w:tab w:val="left" w:pos="540"/>
        </w:tabs>
        <w:ind w:right="-55" w:firstLine="540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</w:t>
      </w:r>
      <w:r w:rsidRPr="00374126">
        <w:rPr>
          <w:color w:val="000000" w:themeColor="text1"/>
          <w:sz w:val="28"/>
          <w:szCs w:val="28"/>
        </w:rPr>
        <w:t>о</w:t>
      </w:r>
      <w:r w:rsidRPr="00374126">
        <w:rPr>
          <w:color w:val="000000" w:themeColor="text1"/>
          <w:sz w:val="28"/>
          <w:szCs w:val="28"/>
        </w:rPr>
        <w:t>декса Российской Федерации лица, участвующие в деле (и их представители), присутствовавшие в судебном заседании, вправе обратиться к мировой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</w:t>
      </w:r>
      <w:r w:rsidRPr="00374126">
        <w:rPr>
          <w:color w:val="000000" w:themeColor="text1"/>
          <w:sz w:val="28"/>
          <w:szCs w:val="28"/>
        </w:rPr>
        <w:t>у</w:t>
      </w:r>
      <w:r w:rsidRPr="00374126">
        <w:rPr>
          <w:color w:val="000000" w:themeColor="text1"/>
          <w:sz w:val="28"/>
          <w:szCs w:val="28"/>
        </w:rPr>
        <w:t>да.</w:t>
      </w:r>
    </w:p>
    <w:p w:rsidR="003774BF" w:rsidRPr="00374126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374126">
        <w:rPr>
          <w:color w:val="000000" w:themeColor="text1"/>
          <w:sz w:val="28"/>
          <w:szCs w:val="28"/>
        </w:rPr>
        <w:t>Решение может быть обжаловано в апелляционном порядке в Набережн</w:t>
      </w:r>
      <w:r w:rsidRPr="00374126">
        <w:rPr>
          <w:color w:val="000000" w:themeColor="text1"/>
          <w:sz w:val="28"/>
          <w:szCs w:val="28"/>
        </w:rPr>
        <w:t>о</w:t>
      </w:r>
      <w:r w:rsidRPr="00374126">
        <w:rPr>
          <w:color w:val="000000" w:themeColor="text1"/>
          <w:sz w:val="28"/>
          <w:szCs w:val="28"/>
        </w:rPr>
        <w:t>челнинский городской суд Республики Татарстан в течение месяца со дня и</w:t>
      </w:r>
      <w:r w:rsidRPr="00374126">
        <w:rPr>
          <w:color w:val="000000" w:themeColor="text1"/>
          <w:sz w:val="28"/>
          <w:szCs w:val="28"/>
        </w:rPr>
        <w:t>з</w:t>
      </w:r>
      <w:r w:rsidRPr="00374126">
        <w:rPr>
          <w:color w:val="000000" w:themeColor="text1"/>
          <w:sz w:val="28"/>
          <w:szCs w:val="28"/>
        </w:rPr>
        <w:t>готовления решения в окончательной форме, через мировую судью.</w:t>
      </w:r>
    </w:p>
    <w:p w:rsidR="003774BF" w:rsidRPr="00374126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</w:p>
    <w:p w:rsidR="003774BF" w:rsidRPr="00974EB2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974EB2">
        <w:rPr>
          <w:color w:val="000000" w:themeColor="text1"/>
          <w:sz w:val="28"/>
          <w:szCs w:val="28"/>
        </w:rPr>
        <w:t>Мировой судья: подпись</w:t>
      </w:r>
    </w:p>
    <w:p w:rsidR="00974EB2" w:rsidRPr="00974EB2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974EB2">
        <w:rPr>
          <w:color w:val="000000" w:themeColor="text1"/>
          <w:sz w:val="28"/>
          <w:szCs w:val="28"/>
        </w:rPr>
        <w:t>«Копия верна»</w:t>
      </w:r>
    </w:p>
    <w:p w:rsidR="003774BF" w:rsidRPr="00974EB2" w:rsidP="003774BF">
      <w:pPr>
        <w:ind w:right="-55" w:firstLine="540"/>
        <w:jc w:val="both"/>
        <w:rPr>
          <w:color w:val="000000" w:themeColor="text1"/>
          <w:sz w:val="28"/>
          <w:szCs w:val="28"/>
        </w:rPr>
      </w:pPr>
      <w:r w:rsidRPr="00974EB2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          Акимова Е.А. </w:t>
      </w:r>
    </w:p>
    <w:p w:rsidR="003774BF" w:rsidRPr="00374126" w:rsidP="003774BF">
      <w:pPr>
        <w:tabs>
          <w:tab w:val="left" w:pos="540"/>
        </w:tabs>
        <w:ind w:right="-55" w:firstLine="709"/>
        <w:jc w:val="both"/>
        <w:rPr>
          <w:color w:val="000000" w:themeColor="text1"/>
        </w:rPr>
      </w:pPr>
    </w:p>
    <w:p w:rsidR="00465352" w:rsidRPr="00374126" w:rsidP="003774BF">
      <w:pPr>
        <w:tabs>
          <w:tab w:val="left" w:pos="540"/>
        </w:tabs>
        <w:ind w:right="-55" w:firstLine="709"/>
        <w:jc w:val="both"/>
        <w:rPr>
          <w:color w:val="000000" w:themeColor="text1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embedSystemFonts/>
  <w:mirrorMargins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2203D"/>
    <w:rsid w:val="0002276F"/>
    <w:rsid w:val="000234C7"/>
    <w:rsid w:val="000256C4"/>
    <w:rsid w:val="000367FB"/>
    <w:rsid w:val="0004041C"/>
    <w:rsid w:val="00053165"/>
    <w:rsid w:val="00053D80"/>
    <w:rsid w:val="000635D1"/>
    <w:rsid w:val="00063E66"/>
    <w:rsid w:val="00092E08"/>
    <w:rsid w:val="000936A9"/>
    <w:rsid w:val="000A01BC"/>
    <w:rsid w:val="000C6168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41B4"/>
    <w:rsid w:val="00236AC0"/>
    <w:rsid w:val="00241827"/>
    <w:rsid w:val="002635EE"/>
    <w:rsid w:val="00273091"/>
    <w:rsid w:val="00293872"/>
    <w:rsid w:val="00293E5C"/>
    <w:rsid w:val="002A7C7C"/>
    <w:rsid w:val="002C4005"/>
    <w:rsid w:val="002D112A"/>
    <w:rsid w:val="002D7D74"/>
    <w:rsid w:val="0031052E"/>
    <w:rsid w:val="00316D3D"/>
    <w:rsid w:val="00325F07"/>
    <w:rsid w:val="00340190"/>
    <w:rsid w:val="00366CF4"/>
    <w:rsid w:val="003724B9"/>
    <w:rsid w:val="00374126"/>
    <w:rsid w:val="003774BF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6E9"/>
    <w:rsid w:val="006134B9"/>
    <w:rsid w:val="006230D2"/>
    <w:rsid w:val="006231B7"/>
    <w:rsid w:val="00653D5E"/>
    <w:rsid w:val="00670440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4EB2"/>
    <w:rsid w:val="0097510C"/>
    <w:rsid w:val="00980ABF"/>
    <w:rsid w:val="009830D7"/>
    <w:rsid w:val="00997EAC"/>
    <w:rsid w:val="009A10F4"/>
    <w:rsid w:val="009C70DB"/>
    <w:rsid w:val="009D4746"/>
    <w:rsid w:val="009E3BE6"/>
    <w:rsid w:val="009F3979"/>
    <w:rsid w:val="00A21AA6"/>
    <w:rsid w:val="00A844CF"/>
    <w:rsid w:val="00A86B16"/>
    <w:rsid w:val="00AE0E87"/>
    <w:rsid w:val="00AF2265"/>
    <w:rsid w:val="00B008A3"/>
    <w:rsid w:val="00B04AD0"/>
    <w:rsid w:val="00B07CE3"/>
    <w:rsid w:val="00B53783"/>
    <w:rsid w:val="00B610F7"/>
    <w:rsid w:val="00BA28F8"/>
    <w:rsid w:val="00BC21A9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5B74"/>
    <w:rsid w:val="00D702AD"/>
    <w:rsid w:val="00D71375"/>
    <w:rsid w:val="00DA7646"/>
    <w:rsid w:val="00DA7928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6AF8"/>
    <w:rsid w:val="00F02CE5"/>
    <w:rsid w:val="00F332D8"/>
    <w:rsid w:val="00F346C2"/>
    <w:rsid w:val="00F40C7B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84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37412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741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