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38557E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3E27AA">
        <w:rPr>
          <w:rFonts w:ascii="Times New Roman" w:eastAsia="Times New Roman" w:hAnsi="Times New Roman" w:cs="Times New Roman"/>
          <w:sz w:val="24"/>
          <w:szCs w:val="24"/>
          <w:lang w:eastAsia="ru-RU"/>
        </w:rPr>
        <w:t>71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196</w:t>
      </w:r>
      <w:r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855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3E27A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35C2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E27AA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Микрокредитная</w:t>
      </w:r>
      <w:r w:rsidR="003E27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«Касса №1» к </w:t>
      </w:r>
      <w:r w:rsidR="003E27AA">
        <w:rPr>
          <w:rFonts w:ascii="Times New Roman" w:eastAsia="Calibri" w:hAnsi="Times New Roman" w:cs="Times New Roman"/>
          <w:sz w:val="28"/>
          <w:szCs w:val="28"/>
          <w:lang w:eastAsia="ru-RU"/>
        </w:rPr>
        <w:t>Байрамбаевой</w:t>
      </w:r>
      <w:r w:rsidR="003E27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r w:rsidR="00A853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E27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A8534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0E4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5C2D" w:rsidRPr="00521630" w:rsidP="00B35C2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3E27AA"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Байрамбаевой</w:t>
      </w:r>
      <w:r w:rsidRPr="003E27AA"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7AA"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27AA"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3E27AA"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3E27AA"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«Касса №1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задолженность по договору 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займа №</w:t>
      </w:r>
      <w:r w:rsidR="00A8534F">
        <w:rPr>
          <w:rFonts w:ascii="Times New Roman" w:eastAsia="Times New Roman" w:hAnsi="Times New Roman" w:cs="Times New Roman"/>
          <w:sz w:val="28"/>
          <w:szCs w:val="28"/>
          <w:lang w:eastAsia="ru-RU"/>
        </w:rPr>
        <w:t>№(данные изъяты)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20.10.2020г. в размере 10686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3000 рублей</w:t>
      </w:r>
      <w:r w:rsidR="00B21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неустойка – 2686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почтовые расходы в размере 74 рубля 40 копеек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3E27AA">
        <w:rPr>
          <w:rFonts w:ascii="Times New Roman" w:eastAsia="Times New Roman" w:hAnsi="Times New Roman" w:cs="Times New Roman"/>
          <w:sz w:val="28"/>
          <w:szCs w:val="28"/>
          <w:lang w:eastAsia="ru-RU"/>
        </w:rPr>
        <w:t>427 рублей 44 копейки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0E4950" w:rsidRPr="00FC0A37" w:rsidP="000E49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E4950" w:rsidRPr="00FC0A37" w:rsidP="000E49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решение может быть подана апелляционная жалоба в Альметьевский городской суд Республики Татарстан через мирового судью в течение месяца со дня принятия решения суда в окончательной форме, либо, в случае отсутствия заявлений о составлении мотивированного решения суда, в течение месяца со дня вынесения резолютивной части решения.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E4950" w:rsidRPr="00FC0A37" w:rsidP="000E49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Ф.Р. 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950" w:rsidRPr="00FC0A37" w:rsidP="000E49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34F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0E4950"/>
    <w:rsid w:val="00114083"/>
    <w:rsid w:val="0015050E"/>
    <w:rsid w:val="001A04E5"/>
    <w:rsid w:val="001D04A5"/>
    <w:rsid w:val="001F5B2F"/>
    <w:rsid w:val="00221D76"/>
    <w:rsid w:val="002321D9"/>
    <w:rsid w:val="002A6AA9"/>
    <w:rsid w:val="00333B0A"/>
    <w:rsid w:val="0038557E"/>
    <w:rsid w:val="003E27AA"/>
    <w:rsid w:val="0040510B"/>
    <w:rsid w:val="00417BF7"/>
    <w:rsid w:val="0044351D"/>
    <w:rsid w:val="00485A1F"/>
    <w:rsid w:val="004B73D6"/>
    <w:rsid w:val="004E2B48"/>
    <w:rsid w:val="004F7B1C"/>
    <w:rsid w:val="00521630"/>
    <w:rsid w:val="005368B3"/>
    <w:rsid w:val="005F7581"/>
    <w:rsid w:val="006212D6"/>
    <w:rsid w:val="00644DB0"/>
    <w:rsid w:val="00662007"/>
    <w:rsid w:val="006678FC"/>
    <w:rsid w:val="006B1431"/>
    <w:rsid w:val="007153AC"/>
    <w:rsid w:val="008476B5"/>
    <w:rsid w:val="0086179C"/>
    <w:rsid w:val="008F491E"/>
    <w:rsid w:val="00935C9E"/>
    <w:rsid w:val="00936957"/>
    <w:rsid w:val="009E13A1"/>
    <w:rsid w:val="009F7B62"/>
    <w:rsid w:val="00A60A59"/>
    <w:rsid w:val="00A8534F"/>
    <w:rsid w:val="00A87F56"/>
    <w:rsid w:val="00B16E27"/>
    <w:rsid w:val="00B21D6C"/>
    <w:rsid w:val="00B35C2D"/>
    <w:rsid w:val="00B543A6"/>
    <w:rsid w:val="00B64337"/>
    <w:rsid w:val="00B91C38"/>
    <w:rsid w:val="00B92775"/>
    <w:rsid w:val="00C83DB2"/>
    <w:rsid w:val="00D217CC"/>
    <w:rsid w:val="00D46C23"/>
    <w:rsid w:val="00D63044"/>
    <w:rsid w:val="00E32733"/>
    <w:rsid w:val="00F715D8"/>
    <w:rsid w:val="00FB2E7C"/>
    <w:rsid w:val="00FC0A37"/>
    <w:rsid w:val="00FE02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