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023" w:rsidP="00543023">
      <w:pPr>
        <w:ind w:left="-180" w:right="-262"/>
        <w:jc w:val="right"/>
        <w:rPr>
          <w:szCs w:val="28"/>
        </w:rPr>
      </w:pPr>
      <w:r>
        <w:rPr>
          <w:szCs w:val="28"/>
        </w:rPr>
        <w:t>Дело № 2-486/2022</w:t>
      </w:r>
    </w:p>
    <w:p w:rsidR="00543023" w:rsidP="00543023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543023" w:rsidP="00543023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543023" w:rsidP="00543023">
      <w:pPr>
        <w:ind w:left="-180" w:right="-262"/>
        <w:rPr>
          <w:szCs w:val="28"/>
        </w:rPr>
      </w:pPr>
      <w:r>
        <w:rPr>
          <w:szCs w:val="28"/>
        </w:rPr>
        <w:t xml:space="preserve">      16 июня 2022 г.                                                                             гор. Тетюши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 участием истца </w:t>
      </w:r>
      <w:r>
        <w:rPr>
          <w:szCs w:val="28"/>
        </w:rPr>
        <w:t>Фахретдиновой</w:t>
      </w:r>
      <w:r>
        <w:rPr>
          <w:szCs w:val="28"/>
        </w:rPr>
        <w:t xml:space="preserve"> Р.Ф.,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свидетеля </w:t>
      </w:r>
      <w:r>
        <w:rPr>
          <w:szCs w:val="28"/>
        </w:rPr>
        <w:t>Фахретдинова</w:t>
      </w:r>
      <w:r>
        <w:rPr>
          <w:szCs w:val="28"/>
        </w:rPr>
        <w:t xml:space="preserve"> Т.У.,</w:t>
      </w:r>
      <w:r w:rsidRPr="000717F3">
        <w:t xml:space="preserve"> 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>представителя ответчика и третьего лица Чернова А.А.,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третьего лица </w:t>
      </w:r>
      <w:r>
        <w:rPr>
          <w:szCs w:val="28"/>
        </w:rPr>
        <w:t>Ахсанова</w:t>
      </w:r>
      <w:r>
        <w:rPr>
          <w:szCs w:val="28"/>
        </w:rPr>
        <w:t xml:space="preserve"> Р.Н.,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</w:t>
      </w:r>
      <w:r>
        <w:rPr>
          <w:szCs w:val="28"/>
        </w:rPr>
        <w:t>Фахретдиновой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 к </w:t>
      </w:r>
      <w:r>
        <w:rPr>
          <w:szCs w:val="28"/>
        </w:rPr>
        <w:t>Ахсановой</w:t>
      </w:r>
      <w:r>
        <w:rPr>
          <w:szCs w:val="28"/>
        </w:rPr>
        <w:t xml:space="preserve"> Х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 о взыскании денежных сре</w:t>
      </w:r>
      <w:r>
        <w:rPr>
          <w:szCs w:val="28"/>
        </w:rPr>
        <w:t>дств в п</w:t>
      </w:r>
      <w:r>
        <w:rPr>
          <w:szCs w:val="28"/>
        </w:rPr>
        <w:t xml:space="preserve">орядке возврата неосновательного обогащения, процентов за пользование чужими денежными средствами, руководствуясь   статьями 194-199 Гражданско-процессуального кодекса РФ, </w:t>
      </w:r>
    </w:p>
    <w:p w:rsidR="00543023" w:rsidP="00543023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 удовлетворении иска </w:t>
      </w:r>
      <w:r>
        <w:rPr>
          <w:szCs w:val="28"/>
        </w:rPr>
        <w:t>Фахретдиновой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 о взыскании с </w:t>
      </w:r>
      <w:r>
        <w:rPr>
          <w:szCs w:val="28"/>
        </w:rPr>
        <w:t>Ахсановой</w:t>
      </w:r>
      <w:r>
        <w:rPr>
          <w:szCs w:val="28"/>
        </w:rPr>
        <w:t xml:space="preserve"> Х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 денежных сре</w:t>
      </w:r>
      <w:r>
        <w:rPr>
          <w:szCs w:val="28"/>
        </w:rPr>
        <w:t>дств в п</w:t>
      </w:r>
      <w:r>
        <w:rPr>
          <w:szCs w:val="28"/>
        </w:rPr>
        <w:t>орядке возврата неосновательного обогащения, процентов за пользование чужими денежными средствами отказать.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43023" w:rsidP="00543023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форме.</w:t>
      </w:r>
    </w:p>
    <w:p w:rsidR="00543023" w:rsidP="00543023">
      <w:pPr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543023" w:rsidP="00543023">
      <w:pPr>
        <w:jc w:val="both"/>
        <w:rPr>
          <w:szCs w:val="28"/>
        </w:rPr>
      </w:pPr>
    </w:p>
    <w:p w:rsidR="00543023" w:rsidP="00543023">
      <w:pPr>
        <w:jc w:val="both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         </w:t>
      </w:r>
      <w:r>
        <w:rPr>
          <w:szCs w:val="28"/>
        </w:rPr>
        <w:t>А.А.Зиатдинова</w:t>
      </w:r>
    </w:p>
    <w:p w:rsidR="00543023" w:rsidP="00543023">
      <w:pPr>
        <w:jc w:val="both"/>
        <w:rPr>
          <w:szCs w:val="28"/>
        </w:rPr>
      </w:pPr>
    </w:p>
    <w:p w:rsidR="00543023" w:rsidP="00543023">
      <w:pPr>
        <w:ind w:left="-180" w:right="-262"/>
        <w:jc w:val="both"/>
        <w:rPr>
          <w:szCs w:val="28"/>
        </w:rPr>
      </w:pPr>
    </w:p>
    <w:p w:rsidR="00F06B3E"/>
    <w:sectPr w:rsidSect="00543023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AC"/>
    <w:rsid w:val="000717F3"/>
    <w:rsid w:val="00543023"/>
    <w:rsid w:val="00D812AC"/>
    <w:rsid w:val="00F0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