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37" w:rsidP="00D14437">
      <w:pPr>
        <w:jc w:val="both"/>
        <w:rPr>
          <w:szCs w:val="28"/>
        </w:rPr>
      </w:pPr>
    </w:p>
    <w:p w:rsidR="00D14437" w:rsidP="00D14437">
      <w:pPr>
        <w:ind w:left="-180" w:right="-262"/>
        <w:jc w:val="right"/>
        <w:rPr>
          <w:szCs w:val="28"/>
        </w:rPr>
      </w:pPr>
      <w:r>
        <w:rPr>
          <w:szCs w:val="28"/>
        </w:rPr>
        <w:t>Дело № 2-397/2022</w:t>
      </w:r>
    </w:p>
    <w:p w:rsidR="00D14437" w:rsidP="00D14437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D14437" w:rsidP="00D14437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D14437" w:rsidP="00D14437">
      <w:pPr>
        <w:ind w:left="-180" w:right="-262"/>
        <w:rPr>
          <w:szCs w:val="28"/>
        </w:rPr>
      </w:pPr>
      <w:r>
        <w:rPr>
          <w:szCs w:val="28"/>
        </w:rPr>
        <w:t xml:space="preserve">        05 мая 2022 г.                                                                            гор. Тетюши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53D59">
        <w:t xml:space="preserve"> 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муниципального унитарного предприятия «</w:t>
      </w:r>
      <w:r>
        <w:rPr>
          <w:szCs w:val="28"/>
        </w:rPr>
        <w:t>Метроэлектротранс</w:t>
      </w:r>
      <w:r>
        <w:rPr>
          <w:szCs w:val="28"/>
        </w:rPr>
        <w:t>» г. Казани к Матвееву Е</w:t>
      </w:r>
      <w:r>
        <w:rPr>
          <w:szCs w:val="28"/>
        </w:rPr>
        <w:t>.</w:t>
      </w:r>
      <w:r>
        <w:rPr>
          <w:szCs w:val="28"/>
        </w:rPr>
        <w:t>Г</w:t>
      </w:r>
      <w:r>
        <w:rPr>
          <w:szCs w:val="28"/>
        </w:rPr>
        <w:t>.</w:t>
      </w:r>
      <w:r>
        <w:rPr>
          <w:szCs w:val="28"/>
        </w:rPr>
        <w:t xml:space="preserve"> о возмещении убытков, руководствуясь статьями 194-199, 235 Гражданско-процессуального кодекса РФ,</w:t>
      </w:r>
    </w:p>
    <w:p w:rsidR="00D14437" w:rsidP="00D14437">
      <w:pPr>
        <w:jc w:val="both"/>
        <w:rPr>
          <w:szCs w:val="28"/>
        </w:rPr>
      </w:pPr>
    </w:p>
    <w:p w:rsidR="00D14437" w:rsidP="00D14437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      иск муниципального унитарного предприятия «</w:t>
      </w:r>
      <w:r>
        <w:rPr>
          <w:szCs w:val="28"/>
        </w:rPr>
        <w:t>Метроэлектротранс</w:t>
      </w:r>
      <w:r>
        <w:rPr>
          <w:szCs w:val="28"/>
        </w:rPr>
        <w:t xml:space="preserve">» г. Казани удовлетворить.      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      Взыскать с Матвеева Е</w:t>
      </w:r>
      <w:r>
        <w:rPr>
          <w:szCs w:val="28"/>
        </w:rPr>
        <w:t>.</w:t>
      </w:r>
      <w:r>
        <w:rPr>
          <w:szCs w:val="28"/>
        </w:rPr>
        <w:t>Г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926021">
        <w:rPr>
          <w:szCs w:val="28"/>
        </w:rPr>
        <w:t xml:space="preserve"> </w:t>
      </w:r>
      <w:r>
        <w:rPr>
          <w:szCs w:val="28"/>
        </w:rPr>
        <w:t>муниципального унитарного предприятия «</w:t>
      </w:r>
      <w:r>
        <w:rPr>
          <w:szCs w:val="28"/>
        </w:rPr>
        <w:t>Метроэлектротранс</w:t>
      </w:r>
      <w:r>
        <w:rPr>
          <w:szCs w:val="28"/>
        </w:rPr>
        <w:t>» г. Казани в счет возмещения убытков, причиненных в результате дорожно-транспортного происшествия, 1201 рубль 10 копеек, а также в счет возмещения судебных расходов по оплате государственной пошлины 400 рублей 00 копеек.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D14437" w:rsidP="00D14437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4437" w:rsidP="00D1443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4437" w:rsidP="00D1443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D14437" w:rsidP="00D14437">
      <w:pPr>
        <w:ind w:left="-180" w:right="-262"/>
        <w:jc w:val="both"/>
        <w:rPr>
          <w:szCs w:val="28"/>
        </w:rPr>
      </w:pPr>
    </w:p>
    <w:p w:rsidR="00D14437" w:rsidP="00D1443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 </w:t>
      </w:r>
      <w:r>
        <w:rPr>
          <w:szCs w:val="28"/>
        </w:rPr>
        <w:t>судебного</w:t>
      </w:r>
    </w:p>
    <w:p w:rsidR="00D14437" w:rsidP="00D1443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участка №1 по Тетюшскому </w:t>
      </w:r>
    </w:p>
    <w:p w:rsidR="00D14437" w:rsidP="00D14437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судебному району:                                                        </w:t>
      </w:r>
      <w:r>
        <w:rPr>
          <w:szCs w:val="28"/>
        </w:rPr>
        <w:t>А.А.Зиатдинова</w:t>
      </w:r>
    </w:p>
    <w:p w:rsidR="00D14437" w:rsidP="00D14437">
      <w:pPr>
        <w:ind w:left="-180" w:right="-262"/>
        <w:jc w:val="both"/>
        <w:rPr>
          <w:szCs w:val="28"/>
        </w:rPr>
      </w:pPr>
    </w:p>
    <w:p w:rsidR="005F730A"/>
    <w:sectPr w:rsidSect="00D14437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05"/>
    <w:rsid w:val="00027884"/>
    <w:rsid w:val="005F730A"/>
    <w:rsid w:val="00853D59"/>
    <w:rsid w:val="00926021"/>
    <w:rsid w:val="00D14437"/>
    <w:rsid w:val="00F40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