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C72167">
        <w:rPr>
          <w:rFonts w:ascii="Times New Roman" w:hAnsi="Times New Roman" w:cs="Times New Roman"/>
          <w:sz w:val="28"/>
        </w:rPr>
        <w:t>***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июля </w:t>
      </w:r>
      <w:r w:rsidR="00D833A2">
        <w:rPr>
          <w:rFonts w:ascii="Times New Roman" w:hAnsi="Times New Roman" w:cs="Times New Roman"/>
          <w:sz w:val="28"/>
        </w:rPr>
        <w:t>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F87BF6">
        <w:rPr>
          <w:rFonts w:ascii="Times New Roman" w:hAnsi="Times New Roman" w:cs="Times New Roman"/>
          <w:sz w:val="28"/>
        </w:rPr>
        <w:t xml:space="preserve">Губайдуллиной Елены Владимировны, </w:t>
      </w:r>
      <w:r w:rsidR="003F1CCA">
        <w:rPr>
          <w:rFonts w:ascii="Times New Roman" w:hAnsi="Times New Roman" w:cs="Times New Roman"/>
          <w:sz w:val="28"/>
        </w:rPr>
        <w:t>***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C72167">
        <w:rPr>
          <w:rFonts w:ascii="Times New Roman" w:hAnsi="Times New Roman" w:cs="Times New Roman"/>
          <w:sz w:val="28"/>
        </w:rPr>
        <w:t>***</w:t>
      </w:r>
      <w:r w:rsidR="00F87BF6">
        <w:rPr>
          <w:rFonts w:ascii="Times New Roman" w:hAnsi="Times New Roman" w:cs="Times New Roman"/>
          <w:sz w:val="28"/>
        </w:rPr>
        <w:t xml:space="preserve"> </w:t>
      </w:r>
      <w:r w:rsidR="00665EED">
        <w:rPr>
          <w:rFonts w:ascii="Times New Roman" w:hAnsi="Times New Roman" w:cs="Times New Roman"/>
          <w:sz w:val="28"/>
        </w:rPr>
        <w:t xml:space="preserve">от </w:t>
      </w:r>
      <w:r w:rsidR="003F1CCA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F87BF6">
        <w:rPr>
          <w:rFonts w:ascii="Times New Roman" w:hAnsi="Times New Roman" w:cs="Times New Roman"/>
          <w:sz w:val="28"/>
        </w:rPr>
        <w:t xml:space="preserve">Губайдуллина Е.В.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="00F87BF6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F87BF6">
        <w:rPr>
          <w:rFonts w:ascii="Times New Roman" w:hAnsi="Times New Roman" w:cs="Times New Roman"/>
          <w:sz w:val="28"/>
        </w:rPr>
        <w:t xml:space="preserve"> части 4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F87BF6">
        <w:rPr>
          <w:rFonts w:ascii="Times New Roman" w:hAnsi="Times New Roman" w:cs="Times New Roman"/>
          <w:sz w:val="28"/>
        </w:rPr>
        <w:t>и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F87BF6">
        <w:rPr>
          <w:rFonts w:ascii="Times New Roman" w:hAnsi="Times New Roman" w:cs="Times New Roman"/>
          <w:sz w:val="28"/>
        </w:rPr>
        <w:t xml:space="preserve">14.25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A4DD1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F87BF6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F87BF6">
        <w:rPr>
          <w:rFonts w:ascii="Times New Roman" w:hAnsi="Times New Roman" w:cs="Times New Roman"/>
          <w:sz w:val="28"/>
        </w:rPr>
        <w:t xml:space="preserve">Губайдуллина Е.В. </w:t>
      </w:r>
      <w:r w:rsidRPr="00CE05AF">
        <w:rPr>
          <w:rFonts w:ascii="Times New Roman" w:hAnsi="Times New Roman" w:cs="Times New Roman"/>
          <w:sz w:val="28"/>
        </w:rPr>
        <w:t>был</w:t>
      </w:r>
      <w:r w:rsidR="00F87BF6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уведомлен</w:t>
      </w:r>
      <w:r w:rsidR="00F87BF6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о сроках уплаты административного штрафа. Данное постановление вступило в законную силу </w:t>
      </w:r>
      <w:r w:rsidR="003F1CCA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. В соответствии с частью 1 статьи 32.2 КоАП РФ административный штраф должен быть </w:t>
      </w:r>
      <w:r w:rsidRPr="00CE05AF">
        <w:rPr>
          <w:rFonts w:ascii="Times New Roman" w:hAnsi="Times New Roman" w:cs="Times New Roman"/>
          <w:sz w:val="28"/>
        </w:rPr>
        <w:t xml:space="preserve">уплачен не позднее 60 дней со дня вступления указанного постановления в законную силу, т.е. не позднее </w:t>
      </w:r>
      <w:r w:rsidR="003F1CCA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3F1CCA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F87BF6" w:rsidRPr="00F87BF6" w:rsidP="00F87BF6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Губайдуллина Е.В. </w:t>
      </w:r>
      <w:r w:rsidRPr="00F87BF6">
        <w:rPr>
          <w:rFonts w:ascii="Times New Roman" w:hAnsi="Times New Roman" w:cs="Times New Roman"/>
          <w:sz w:val="28"/>
        </w:rPr>
        <w:t>в судебное заседание не явил</w:t>
      </w:r>
      <w:r>
        <w:rPr>
          <w:rFonts w:ascii="Times New Roman" w:hAnsi="Times New Roman" w:cs="Times New Roman"/>
          <w:sz w:val="28"/>
        </w:rPr>
        <w:t>ась</w:t>
      </w:r>
      <w:r w:rsidRPr="00F87BF6">
        <w:rPr>
          <w:rFonts w:ascii="Times New Roman" w:hAnsi="Times New Roman" w:cs="Times New Roman"/>
          <w:sz w:val="28"/>
        </w:rPr>
        <w:t>, о дате, времени и месте судебного заседания извещал</w:t>
      </w:r>
      <w:r w:rsidR="002372AB">
        <w:rPr>
          <w:rFonts w:ascii="Times New Roman" w:hAnsi="Times New Roman" w:cs="Times New Roman"/>
          <w:sz w:val="28"/>
        </w:rPr>
        <w:t>ась</w:t>
      </w:r>
      <w:r w:rsidRPr="00F87BF6">
        <w:rPr>
          <w:rFonts w:ascii="Times New Roman" w:hAnsi="Times New Roman" w:cs="Times New Roman"/>
          <w:sz w:val="28"/>
        </w:rPr>
        <w:t xml:space="preserve"> по адресу, указанному в протоколе, таким образом, судом были предприняты меры для уведомления лица о месте и времени рассмотрения дела, несмотря на почтовое извещение, направленное по месту жительства</w:t>
      </w:r>
      <w:r>
        <w:rPr>
          <w:rFonts w:ascii="Times New Roman" w:hAnsi="Times New Roman" w:cs="Times New Roman"/>
          <w:sz w:val="28"/>
        </w:rPr>
        <w:t xml:space="preserve"> Губайдуллиной Е.В</w:t>
      </w:r>
      <w:r w:rsidRPr="00F87BF6">
        <w:rPr>
          <w:rFonts w:ascii="Times New Roman" w:hAnsi="Times New Roman" w:cs="Times New Roman"/>
          <w:sz w:val="28"/>
        </w:rPr>
        <w:t>., он</w:t>
      </w:r>
      <w:r w:rsidR="002372AB">
        <w:rPr>
          <w:rFonts w:ascii="Times New Roman" w:hAnsi="Times New Roman" w:cs="Times New Roman"/>
          <w:sz w:val="28"/>
        </w:rPr>
        <w:t>а</w:t>
      </w:r>
      <w:r w:rsidRPr="00F87BF6">
        <w:rPr>
          <w:rFonts w:ascii="Times New Roman" w:hAnsi="Times New Roman" w:cs="Times New Roman"/>
          <w:sz w:val="28"/>
        </w:rPr>
        <w:t xml:space="preserve"> не явил</w:t>
      </w:r>
      <w:r w:rsidR="002372AB">
        <w:rPr>
          <w:rFonts w:ascii="Times New Roman" w:hAnsi="Times New Roman" w:cs="Times New Roman"/>
          <w:sz w:val="28"/>
        </w:rPr>
        <w:t>ась</w:t>
      </w:r>
      <w:r w:rsidRPr="00F87BF6">
        <w:rPr>
          <w:rFonts w:ascii="Times New Roman" w:hAnsi="Times New Roman" w:cs="Times New Roman"/>
          <w:sz w:val="28"/>
        </w:rPr>
        <w:t xml:space="preserve"> за его получением, в </w:t>
      </w:r>
      <w:r w:rsidRPr="00F87BF6">
        <w:rPr>
          <w:rFonts w:ascii="Times New Roman" w:hAnsi="Times New Roman" w:cs="Times New Roman"/>
          <w:sz w:val="28"/>
        </w:rPr>
        <w:t>связи</w:t>
      </w:r>
      <w:r w:rsidRPr="00F87BF6">
        <w:rPr>
          <w:rFonts w:ascii="Times New Roman" w:hAnsi="Times New Roman" w:cs="Times New Roman"/>
          <w:sz w:val="28"/>
        </w:rPr>
        <w:t xml:space="preserve"> с чем письмо возвращено в суд. Исходя из публично-правовой природы дел об административных правонарушениях, в сфере применения административной ответственности действует презумпция надлежащего извещения</w:t>
      </w:r>
      <w:r w:rsidR="002372AB">
        <w:rPr>
          <w:rFonts w:ascii="Times New Roman" w:hAnsi="Times New Roman" w:cs="Times New Roman"/>
          <w:sz w:val="28"/>
        </w:rPr>
        <w:t>,</w:t>
      </w:r>
      <w:r w:rsidRPr="00F87BF6">
        <w:rPr>
          <w:rFonts w:ascii="Times New Roman" w:hAnsi="Times New Roman" w:cs="Times New Roman"/>
          <w:sz w:val="28"/>
        </w:rPr>
        <w:t xml:space="preserve"> </w:t>
      </w:r>
      <w:r w:rsidRPr="002372AB" w:rsidR="002372AB">
        <w:rPr>
          <w:rFonts w:ascii="Times New Roman" w:hAnsi="Times New Roman" w:cs="Times New Roman"/>
          <w:sz w:val="28"/>
        </w:rPr>
        <w:t xml:space="preserve">Губайдуллина Е.В. </w:t>
      </w:r>
      <w:r w:rsidRPr="00F87BF6">
        <w:rPr>
          <w:rFonts w:ascii="Times New Roman" w:hAnsi="Times New Roman" w:cs="Times New Roman"/>
          <w:sz w:val="28"/>
        </w:rPr>
        <w:t xml:space="preserve">считается извещенным надлежащим образом. </w:t>
      </w:r>
      <w:r w:rsidRPr="00F87BF6">
        <w:rPr>
          <w:rFonts w:ascii="Times New Roman" w:hAnsi="Times New Roman" w:cs="Times New Roman"/>
          <w:sz w:val="28"/>
        </w:rPr>
        <w:t xml:space="preserve">В соответствии со </w:t>
      </w:r>
      <w:r w:rsidRPr="00F87BF6">
        <w:rPr>
          <w:rFonts w:ascii="Times New Roman" w:hAnsi="Times New Roman" w:cs="Times New Roman"/>
          <w:sz w:val="28"/>
        </w:rPr>
        <w:t>ст.ст</w:t>
      </w:r>
      <w:r w:rsidRPr="00F87BF6">
        <w:rPr>
          <w:rFonts w:ascii="Times New Roman" w:hAnsi="Times New Roman" w:cs="Times New Roman"/>
          <w:sz w:val="28"/>
        </w:rPr>
        <w:t xml:space="preserve">. 25.1 ч.2, 29.4, 29.7 ч.1 п.4 КоАП РФ мировой судья считает, что неявка правонарушителя не препятствует всестороннему, полному и объективному рассмотрению дела на </w:t>
      </w:r>
      <w:r w:rsidRPr="00F87BF6">
        <w:rPr>
          <w:rFonts w:ascii="Times New Roman" w:hAnsi="Times New Roman" w:cs="Times New Roman"/>
          <w:sz w:val="28"/>
        </w:rPr>
        <w:t>основании имеющихся материалов дела, и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Pr="002372AB" w:rsidR="002372AB">
        <w:rPr>
          <w:rFonts w:ascii="Times New Roman" w:hAnsi="Times New Roman" w:cs="Times New Roman"/>
          <w:sz w:val="28"/>
        </w:rPr>
        <w:t xml:space="preserve">№ </w:t>
      </w:r>
      <w:r w:rsidR="003F1CCA">
        <w:rPr>
          <w:rFonts w:ascii="Times New Roman" w:hAnsi="Times New Roman" w:cs="Times New Roman"/>
          <w:sz w:val="28"/>
        </w:rPr>
        <w:t>***</w:t>
      </w:r>
      <w:r w:rsidRPr="002372AB" w:rsidR="002372AB">
        <w:rPr>
          <w:rFonts w:ascii="Times New Roman" w:hAnsi="Times New Roman" w:cs="Times New Roman"/>
          <w:sz w:val="28"/>
        </w:rPr>
        <w:t xml:space="preserve"> от </w:t>
      </w:r>
      <w:r w:rsidR="003F1CCA">
        <w:rPr>
          <w:rFonts w:ascii="Times New Roman" w:hAnsi="Times New Roman" w:cs="Times New Roman"/>
          <w:sz w:val="28"/>
        </w:rPr>
        <w:t>***</w:t>
      </w:r>
      <w:r w:rsidRPr="002372AB" w:rsidR="002372AB">
        <w:rPr>
          <w:rFonts w:ascii="Times New Roman" w:hAnsi="Times New Roman" w:cs="Times New Roman"/>
          <w:sz w:val="28"/>
        </w:rPr>
        <w:t xml:space="preserve"> года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2372AB">
        <w:rPr>
          <w:rFonts w:ascii="Times New Roman" w:hAnsi="Times New Roman" w:cs="Times New Roman"/>
          <w:sz w:val="28"/>
        </w:rPr>
        <w:t>№</w:t>
      </w:r>
      <w:r w:rsidR="003F1CCA">
        <w:rPr>
          <w:rFonts w:ascii="Times New Roman" w:hAnsi="Times New Roman" w:cs="Times New Roman"/>
          <w:sz w:val="28"/>
        </w:rPr>
        <w:t xml:space="preserve">***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3F1CCA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2372AB">
        <w:rPr>
          <w:rFonts w:ascii="Times New Roman" w:hAnsi="Times New Roman" w:cs="Times New Roman"/>
          <w:sz w:val="28"/>
        </w:rPr>
        <w:t xml:space="preserve">, отчетом об отслеживании отправления с почтовым идентификатором и  уведомлением от </w:t>
      </w:r>
      <w:r w:rsidR="003F1CCA">
        <w:rPr>
          <w:rFonts w:ascii="Times New Roman" w:hAnsi="Times New Roman" w:cs="Times New Roman"/>
          <w:sz w:val="28"/>
        </w:rPr>
        <w:t>***</w:t>
      </w:r>
      <w:r w:rsidR="002372AB"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Pr="002372AB" w:rsidR="002372AB">
        <w:rPr>
          <w:rFonts w:ascii="Times New Roman" w:hAnsi="Times New Roman" w:cs="Times New Roman"/>
          <w:sz w:val="28"/>
        </w:rPr>
        <w:t xml:space="preserve">Губайдуллина Е.В.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2372AB">
        <w:rPr>
          <w:rFonts w:ascii="Times New Roman" w:hAnsi="Times New Roman" w:cs="Times New Roman"/>
          <w:sz w:val="28"/>
        </w:rPr>
        <w:t>а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</w:t>
      </w:r>
      <w:r w:rsidR="00DA4DD1">
        <w:rPr>
          <w:rFonts w:ascii="Times New Roman" w:hAnsi="Times New Roman" w:cs="Times New Roman"/>
          <w:sz w:val="28"/>
        </w:rPr>
        <w:t>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</w:t>
      </w:r>
      <w:r w:rsidR="002372AB">
        <w:rPr>
          <w:rFonts w:ascii="Times New Roman" w:hAnsi="Times New Roman" w:cs="Times New Roman"/>
          <w:sz w:val="28"/>
        </w:rPr>
        <w:t>0</w:t>
      </w:r>
      <w:r w:rsidRPr="00AD3855">
        <w:rPr>
          <w:rFonts w:ascii="Times New Roman" w:hAnsi="Times New Roman" w:cs="Times New Roman"/>
          <w:sz w:val="28"/>
        </w:rPr>
        <w:t xml:space="preserve">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2372AB">
        <w:rPr>
          <w:rFonts w:ascii="Times New Roman" w:hAnsi="Times New Roman" w:cs="Times New Roman"/>
          <w:sz w:val="28"/>
        </w:rPr>
        <w:t xml:space="preserve">Губайдуллиной Е.В. </w:t>
      </w:r>
      <w:r w:rsidRPr="00C82F53">
        <w:rPr>
          <w:rFonts w:ascii="Times New Roman" w:hAnsi="Times New Roman" w:cs="Times New Roman"/>
          <w:sz w:val="28"/>
        </w:rPr>
        <w:t>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72AB">
        <w:rPr>
          <w:rFonts w:ascii="Times New Roman" w:hAnsi="Times New Roman" w:cs="Times New Roman"/>
          <w:sz w:val="28"/>
        </w:rPr>
        <w:t>Губайдуллин</w:t>
      </w:r>
      <w:r>
        <w:rPr>
          <w:rFonts w:ascii="Times New Roman" w:hAnsi="Times New Roman" w:cs="Times New Roman"/>
          <w:sz w:val="28"/>
        </w:rPr>
        <w:t>у Елену Владимировну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DA4DD1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0 </w:t>
      </w:r>
      <w:r w:rsidR="007F7414">
        <w:rPr>
          <w:rFonts w:ascii="Times New Roman" w:hAnsi="Times New Roman" w:cs="Times New Roman"/>
          <w:sz w:val="28"/>
        </w:rPr>
        <w:t>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десять </w:t>
      </w:r>
      <w:r w:rsidR="007160C1">
        <w:rPr>
          <w:rFonts w:ascii="Times New Roman" w:hAnsi="Times New Roman" w:cs="Times New Roman"/>
          <w:sz w:val="28"/>
        </w:rPr>
        <w:t>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3F1CCA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3F1CCA" w:rsidP="003F1CC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</w:t>
      </w:r>
      <w:r>
        <w:rPr>
          <w:rFonts w:ascii="Times New Roman" w:hAnsi="Times New Roman" w:cs="Times New Roman"/>
          <w:sz w:val="28"/>
        </w:rPr>
        <w:t xml:space="preserve"> копии настоящего постановления.</w:t>
      </w:r>
    </w:p>
    <w:p w:rsidR="003F1CCA" w:rsidP="003F1CC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2372AB" w:rsidRPr="00AA5CD0" w:rsidP="003F1CC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верна:</w:t>
      </w: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110D3"/>
    <w:rsid w:val="002120BE"/>
    <w:rsid w:val="00226B01"/>
    <w:rsid w:val="00226EB5"/>
    <w:rsid w:val="00235171"/>
    <w:rsid w:val="002372AB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1CCA"/>
    <w:rsid w:val="003F627C"/>
    <w:rsid w:val="00400DDD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50D63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72D34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417DF"/>
    <w:rsid w:val="00A50553"/>
    <w:rsid w:val="00A704CD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72167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46A0B"/>
    <w:rsid w:val="00D50948"/>
    <w:rsid w:val="00D51923"/>
    <w:rsid w:val="00D62FB6"/>
    <w:rsid w:val="00D65A6D"/>
    <w:rsid w:val="00D822E2"/>
    <w:rsid w:val="00D833A2"/>
    <w:rsid w:val="00DA4DD1"/>
    <w:rsid w:val="00DA5ED9"/>
    <w:rsid w:val="00DD7455"/>
    <w:rsid w:val="00DE3964"/>
    <w:rsid w:val="00DF2181"/>
    <w:rsid w:val="00E07251"/>
    <w:rsid w:val="00E47D88"/>
    <w:rsid w:val="00E6214E"/>
    <w:rsid w:val="00E642B7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87BF6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5C7B-223A-4060-8914-76C31229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