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>дело №5-</w:t>
      </w:r>
      <w:r w:rsidR="00765AE6">
        <w:rPr>
          <w:rFonts w:eastAsia="Times New Roman"/>
          <w:spacing w:val="-4"/>
          <w:sz w:val="28"/>
          <w:szCs w:val="28"/>
        </w:rPr>
        <w:t>500</w:t>
      </w:r>
      <w:r w:rsidRPr="00D64E01">
        <w:rPr>
          <w:rFonts w:eastAsia="Times New Roman"/>
          <w:spacing w:val="-4"/>
          <w:sz w:val="28"/>
          <w:szCs w:val="28"/>
        </w:rPr>
        <w:t>/2022</w:t>
      </w:r>
    </w:p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D64E01">
        <w:rPr>
          <w:rFonts w:eastAsia="Times New Roman"/>
          <w:spacing w:val="-3"/>
          <w:sz w:val="28"/>
          <w:szCs w:val="28"/>
        </w:rPr>
        <w:t xml:space="preserve">УИД 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D64E01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 013</w:t>
      </w:r>
      <w:r w:rsidR="00765AE6">
        <w:rPr>
          <w:rFonts w:eastAsia="Times New Roman"/>
          <w:smallCaps/>
          <w:spacing w:val="-3"/>
          <w:sz w:val="28"/>
          <w:szCs w:val="28"/>
        </w:rPr>
        <w:t>3</w:t>
      </w:r>
      <w:r w:rsidR="005B3284">
        <w:rPr>
          <w:rFonts w:eastAsia="Times New Roman"/>
          <w:smallCaps/>
          <w:spacing w:val="-3"/>
          <w:sz w:val="28"/>
          <w:szCs w:val="28"/>
        </w:rPr>
        <w:t>-01-2022-001</w:t>
      </w:r>
      <w:r w:rsidR="00765AE6">
        <w:rPr>
          <w:rFonts w:eastAsia="Times New Roman"/>
          <w:smallCaps/>
          <w:spacing w:val="-3"/>
          <w:sz w:val="28"/>
          <w:szCs w:val="28"/>
        </w:rPr>
        <w:t>641</w:t>
      </w:r>
      <w:r w:rsidRPr="00D64E01">
        <w:rPr>
          <w:rFonts w:eastAsia="Times New Roman"/>
          <w:smallCaps/>
          <w:spacing w:val="-3"/>
          <w:sz w:val="28"/>
          <w:szCs w:val="28"/>
        </w:rPr>
        <w:t>-</w:t>
      </w:r>
      <w:r w:rsidR="00765AE6">
        <w:rPr>
          <w:rFonts w:eastAsia="Times New Roman"/>
          <w:smallCaps/>
          <w:spacing w:val="-3"/>
          <w:sz w:val="28"/>
          <w:szCs w:val="28"/>
        </w:rPr>
        <w:t>22</w:t>
      </w:r>
    </w:p>
    <w:p w:rsidR="004D0A59" w:rsidP="004D0A59">
      <w:pPr>
        <w:shd w:val="clear" w:color="auto" w:fill="FFFFFF"/>
        <w:spacing w:line="331" w:lineRule="exact"/>
        <w:ind w:left="4925" w:right="22"/>
        <w:jc w:val="right"/>
      </w:pP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1B4C08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</w:p>
    <w:p w:rsidR="004D0A59" w:rsidP="001B4C08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5AE6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 xml:space="preserve">июня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1B4C08" w:rsidP="001B4C08">
      <w:pPr>
        <w:shd w:val="clear" w:color="auto" w:fill="FFFFFF"/>
        <w:tabs>
          <w:tab w:val="left" w:pos="7358"/>
        </w:tabs>
      </w:pPr>
    </w:p>
    <w:p w:rsidR="004D0A59" w:rsidP="001B4C08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М</w:t>
      </w:r>
      <w:r w:rsidR="005B3284">
        <w:rPr>
          <w:sz w:val="28"/>
          <w:szCs w:val="28"/>
        </w:rPr>
        <w:t xml:space="preserve">ировой судья судебного участка № 3 по Чистопольскому судебному району Республики Татарстан И.А. Тухфатуллин  </w:t>
      </w:r>
      <w:r w:rsidR="005B3284"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</w:t>
      </w:r>
      <w:r w:rsidR="005B3284">
        <w:rPr>
          <w:rFonts w:eastAsia="Times New Roman"/>
          <w:color w:val="000000"/>
          <w:spacing w:val="4"/>
          <w:sz w:val="28"/>
          <w:szCs w:val="28"/>
        </w:rPr>
        <w:t>г</w:t>
      </w:r>
      <w:r w:rsidR="005B3284"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 w:rsidR="005B3284"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 w:rsidR="005B3284"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Мельникова </w:t>
      </w:r>
      <w:r w:rsidR="00D75578">
        <w:rPr>
          <w:rFonts w:eastAsia="Times New Roman"/>
          <w:color w:val="000000"/>
          <w:spacing w:val="1"/>
          <w:sz w:val="28"/>
          <w:szCs w:val="28"/>
        </w:rPr>
        <w:t>В.А.</w:t>
      </w:r>
      <w:r w:rsidR="005B3284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D75578">
        <w:rPr>
          <w:sz w:val="28"/>
          <w:szCs w:val="28"/>
        </w:rPr>
        <w:t>ДАННЫЕ ИЗЪЯТЫ</w:t>
      </w:r>
      <w:r w:rsidR="00DC3E85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DC3E85" w:rsidP="001B4C08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D0A59" w:rsidP="001B4C08">
      <w:pPr>
        <w:shd w:val="clear" w:color="auto" w:fill="FFFFFF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D0A59" w:rsidP="001B4C08">
      <w:pPr>
        <w:shd w:val="clear" w:color="auto" w:fill="FFFFFF"/>
        <w:spacing w:line="317" w:lineRule="exact"/>
        <w:ind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16 </w:t>
      </w:r>
      <w:r w:rsidR="005B3284">
        <w:rPr>
          <w:rFonts w:eastAsia="Times New Roman"/>
          <w:color w:val="000000"/>
          <w:spacing w:val="1"/>
          <w:sz w:val="28"/>
          <w:szCs w:val="28"/>
        </w:rPr>
        <w:t>июня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2022 года </w:t>
      </w:r>
      <w:r w:rsidR="00D64E01">
        <w:rPr>
          <w:rFonts w:eastAsia="Times New Roman"/>
          <w:color w:val="000000"/>
          <w:spacing w:val="1"/>
          <w:sz w:val="28"/>
          <w:szCs w:val="28"/>
        </w:rPr>
        <w:t>в</w:t>
      </w:r>
      <w:r w:rsidR="005B32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10</w:t>
      </w:r>
      <w:r w:rsidR="005B3284">
        <w:rPr>
          <w:rFonts w:eastAsia="Times New Roman"/>
          <w:color w:val="000000"/>
          <w:spacing w:val="1"/>
          <w:sz w:val="28"/>
          <w:szCs w:val="28"/>
        </w:rPr>
        <w:t xml:space="preserve"> часов </w:t>
      </w:r>
      <w:r>
        <w:rPr>
          <w:rFonts w:eastAsia="Times New Roman"/>
          <w:color w:val="000000"/>
          <w:spacing w:val="1"/>
          <w:sz w:val="28"/>
          <w:szCs w:val="28"/>
        </w:rPr>
        <w:t>22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минут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В.А. Мельников на</w:t>
      </w:r>
      <w:r>
        <w:rPr>
          <w:sz w:val="28"/>
          <w:szCs w:val="28"/>
        </w:rPr>
        <w:t>ходился во</w:t>
      </w:r>
      <w:r w:rsidR="005B3284">
        <w:rPr>
          <w:sz w:val="28"/>
          <w:szCs w:val="28"/>
        </w:rPr>
        <w:t xml:space="preserve">зле </w:t>
      </w:r>
      <w:r>
        <w:rPr>
          <w:sz w:val="28"/>
          <w:szCs w:val="28"/>
        </w:rPr>
        <w:t xml:space="preserve">второго подъезда дома № </w:t>
      </w:r>
      <w:r w:rsidR="00D7557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состоянии </w:t>
      </w:r>
      <w:r w:rsidR="0052401E"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>опьянения,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а именно: сидел на лавочке, верхняя одежда была грязная, неопрятная, с</w:t>
      </w:r>
      <w:r w:rsidR="00C17960"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следами рвотной массы, речь невнятная, при разговоре изо рта исходил резкий запах алкоголя, </w:t>
      </w:r>
      <w:r>
        <w:rPr>
          <w:rFonts w:eastAsia="Times New Roman"/>
          <w:color w:val="000000"/>
          <w:spacing w:val="1"/>
          <w:sz w:val="28"/>
          <w:szCs w:val="28"/>
        </w:rPr>
        <w:t>чем оскорбл</w:t>
      </w:r>
      <w:r w:rsidR="005E7280">
        <w:rPr>
          <w:rFonts w:eastAsia="Times New Roman"/>
          <w:color w:val="000000"/>
          <w:spacing w:val="1"/>
          <w:sz w:val="28"/>
          <w:szCs w:val="28"/>
        </w:rPr>
        <w:t>ял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В.А. Мельников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остоянии алкогольного опьянения,</w:t>
      </w:r>
      <w:r w:rsidR="00C17960">
        <w:rPr>
          <w:rFonts w:eastAsia="Times New Roman"/>
          <w:color w:val="000000"/>
          <w:sz w:val="28"/>
          <w:szCs w:val="28"/>
        </w:rPr>
        <w:t xml:space="preserve"> выпил спиртное,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шел домой и ему стало</w:t>
      </w:r>
      <w:r>
        <w:rPr>
          <w:rFonts w:eastAsia="Times New Roman"/>
          <w:color w:val="000000"/>
          <w:sz w:val="28"/>
          <w:szCs w:val="28"/>
        </w:rPr>
        <w:t xml:space="preserve"> плохо, очнулся уже в </w:t>
      </w:r>
      <w:r w:rsidR="00C17960">
        <w:rPr>
          <w:rFonts w:eastAsia="Times New Roman"/>
          <w:color w:val="000000"/>
          <w:sz w:val="28"/>
          <w:szCs w:val="28"/>
        </w:rPr>
        <w:t>полиции</w:t>
      </w:r>
      <w:r>
        <w:rPr>
          <w:rFonts w:eastAsia="Times New Roman"/>
          <w:color w:val="000000"/>
          <w:sz w:val="28"/>
          <w:szCs w:val="28"/>
        </w:rPr>
        <w:t>.</w:t>
      </w:r>
    </w:p>
    <w:p w:rsidR="005E7280" w:rsidRPr="005E7280" w:rsidP="005E728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Исследовав имеющиеся в деле доказательства, выслушав </w:t>
      </w:r>
      <w:r w:rsidRPr="005E7280">
        <w:rPr>
          <w:rFonts w:eastAsia="Times New Roman"/>
          <w:sz w:val="28"/>
          <w:szCs w:val="28"/>
        </w:rPr>
        <w:br/>
      </w:r>
      <w:r w:rsidR="00765AE6">
        <w:rPr>
          <w:rFonts w:eastAsia="Times New Roman"/>
          <w:color w:val="000000"/>
          <w:spacing w:val="1"/>
          <w:sz w:val="28"/>
          <w:szCs w:val="28"/>
        </w:rPr>
        <w:t>В.А. Мельникова</w:t>
      </w:r>
      <w:r w:rsidRPr="005E7280">
        <w:rPr>
          <w:rFonts w:eastAsia="Times New Roman"/>
          <w:sz w:val="28"/>
          <w:szCs w:val="28"/>
        </w:rPr>
        <w:t>, мировой судья приходит к следующим выводам.</w:t>
      </w:r>
    </w:p>
    <w:p w:rsidR="005E7280" w:rsidRPr="005E7280" w:rsidP="005E728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5E7280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5E7280">
        <w:rPr>
          <w:rFonts w:eastAsia="Times New Roman"/>
          <w:sz w:val="28"/>
          <w:szCs w:val="28"/>
        </w:rPr>
        <w:t xml:space="preserve">в виде </w:t>
      </w:r>
      <w:r w:rsidRPr="005E7280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5E7280">
        <w:rPr>
          <w:rFonts w:eastAsia="Times New Roman"/>
          <w:sz w:val="28"/>
          <w:szCs w:val="28"/>
        </w:rPr>
        <w:t>.</w:t>
      </w:r>
    </w:p>
    <w:p w:rsidR="004D0A59" w:rsidRPr="002C79CF" w:rsidP="002C79CF">
      <w:pPr>
        <w:shd w:val="clear" w:color="auto" w:fill="FFFFFF"/>
        <w:spacing w:line="317" w:lineRule="exact"/>
        <w:ind w:firstLine="734"/>
        <w:jc w:val="both"/>
      </w:pPr>
      <w:r w:rsidRPr="005E7280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5E7280">
        <w:rPr>
          <w:rFonts w:eastAsia="Times New Roman"/>
          <w:sz w:val="28"/>
          <w:szCs w:val="28"/>
        </w:rPr>
        <w:br/>
      </w:r>
      <w:r w:rsidR="00765AE6">
        <w:rPr>
          <w:rFonts w:eastAsia="Times New Roman"/>
          <w:color w:val="000000"/>
          <w:spacing w:val="1"/>
          <w:sz w:val="28"/>
          <w:szCs w:val="28"/>
        </w:rPr>
        <w:t xml:space="preserve">В.А. Мельникова </w:t>
      </w:r>
      <w:r w:rsidRPr="005E7280">
        <w:rPr>
          <w:rFonts w:eastAsia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45035D">
        <w:rPr>
          <w:rFonts w:eastAsia="Times New Roman"/>
          <w:color w:val="000000"/>
          <w:spacing w:val="1"/>
          <w:sz w:val="28"/>
          <w:szCs w:val="28"/>
        </w:rPr>
        <w:t xml:space="preserve"> рапортами сотрудников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полиции</w:t>
      </w:r>
      <w:r w:rsidR="00765AE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75578">
        <w:rPr>
          <w:sz w:val="28"/>
          <w:szCs w:val="28"/>
        </w:rPr>
        <w:t>ДАННЫЕ ИЗЪЯТЫ</w:t>
      </w:r>
      <w:r w:rsidR="00765AE6">
        <w:rPr>
          <w:rFonts w:eastAsia="Times New Roman"/>
          <w:color w:val="000000"/>
          <w:spacing w:val="1"/>
          <w:sz w:val="28"/>
          <w:szCs w:val="28"/>
        </w:rPr>
        <w:t>, согласно которым 16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июня 2022 года в </w:t>
      </w:r>
      <w:r w:rsidR="00765AE6">
        <w:rPr>
          <w:rFonts w:eastAsia="Times New Roman"/>
          <w:color w:val="000000"/>
          <w:spacing w:val="1"/>
          <w:sz w:val="28"/>
          <w:szCs w:val="28"/>
        </w:rPr>
        <w:t>10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часов </w:t>
      </w:r>
      <w:r w:rsidR="00765AE6">
        <w:rPr>
          <w:rFonts w:eastAsia="Times New Roman"/>
          <w:color w:val="000000"/>
          <w:spacing w:val="1"/>
          <w:sz w:val="28"/>
          <w:szCs w:val="28"/>
        </w:rPr>
        <w:t>22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минут</w:t>
      </w:r>
      <w:r w:rsidR="00765AE6"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5AE6">
        <w:rPr>
          <w:rFonts w:eastAsia="Times New Roman"/>
          <w:color w:val="000000"/>
          <w:spacing w:val="1"/>
          <w:sz w:val="28"/>
          <w:szCs w:val="28"/>
        </w:rPr>
        <w:t xml:space="preserve">В.А. Мельников </w:t>
      </w:r>
      <w:r w:rsidR="002C79CF">
        <w:rPr>
          <w:rFonts w:eastAsia="Times New Roman"/>
          <w:color w:val="000000"/>
          <w:spacing w:val="1"/>
          <w:sz w:val="28"/>
          <w:szCs w:val="28"/>
        </w:rPr>
        <w:t>на</w:t>
      </w:r>
      <w:r w:rsidR="002C79CF">
        <w:rPr>
          <w:sz w:val="28"/>
          <w:szCs w:val="28"/>
        </w:rPr>
        <w:t xml:space="preserve">ходился возле второго подъезда дома № </w:t>
      </w:r>
      <w:r w:rsidR="00D7557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2C79CF">
        <w:rPr>
          <w:rFonts w:eastAsia="Times New Roman"/>
          <w:color w:val="000000"/>
          <w:spacing w:val="1"/>
          <w:sz w:val="28"/>
          <w:szCs w:val="28"/>
        </w:rPr>
        <w:t>в состоянии алкогольного опьянения, а именно: сидел на лавочке, верхняя одежда была грязная, неопрятная, с</w:t>
      </w:r>
      <w:r w:rsidR="00C17960">
        <w:rPr>
          <w:rFonts w:eastAsia="Times New Roman"/>
          <w:color w:val="000000"/>
          <w:spacing w:val="1"/>
          <w:sz w:val="28"/>
          <w:szCs w:val="28"/>
        </w:rPr>
        <w:t>о</w:t>
      </w:r>
      <w:r w:rsidR="002C79CF">
        <w:rPr>
          <w:rFonts w:eastAsia="Times New Roman"/>
          <w:color w:val="000000"/>
          <w:spacing w:val="1"/>
          <w:sz w:val="28"/>
          <w:szCs w:val="28"/>
        </w:rPr>
        <w:t xml:space="preserve"> следами рвотной массы, речь невнятная</w:t>
      </w:r>
      <w:r w:rsidR="002C79CF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2C79CF">
        <w:rPr>
          <w:rFonts w:eastAsia="Times New Roman"/>
          <w:color w:val="000000"/>
          <w:spacing w:val="1"/>
          <w:sz w:val="28"/>
          <w:szCs w:val="28"/>
        </w:rPr>
        <w:t>при разговоре изо рта исходил резкий запах алкоголя, чем оскорблял человеческое достоинство и</w:t>
      </w:r>
      <w:r w:rsidR="002C79CF">
        <w:rPr>
          <w:rFonts w:eastAsia="Times New Roman"/>
          <w:color w:val="000000"/>
          <w:sz w:val="28"/>
          <w:szCs w:val="28"/>
        </w:rPr>
        <w:t xml:space="preserve"> общественную нравственность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правонарушении</w:t>
      </w:r>
      <w:r w:rsidR="002C79CF">
        <w:rPr>
          <w:rFonts w:eastAsia="Times New Roman"/>
          <w:color w:val="000000"/>
          <w:spacing w:val="1"/>
          <w:sz w:val="28"/>
          <w:szCs w:val="28"/>
        </w:rPr>
        <w:t xml:space="preserve"> от 16 июня 2022 года № 4601751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где изложены обстоятельства совершенного правонарушения,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чеком алкотектора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которому результат освидетельствования </w:t>
      </w:r>
      <w:r w:rsidR="002C79CF">
        <w:rPr>
          <w:rFonts w:eastAsia="Times New Roman"/>
          <w:color w:val="000000"/>
          <w:spacing w:val="1"/>
          <w:sz w:val="28"/>
          <w:szCs w:val="28"/>
        </w:rPr>
        <w:t xml:space="preserve">В.А. </w:t>
      </w:r>
      <w:r w:rsidR="002C79CF">
        <w:rPr>
          <w:rFonts w:eastAsia="Times New Roman"/>
          <w:color w:val="000000"/>
          <w:spacing w:val="1"/>
          <w:sz w:val="28"/>
          <w:szCs w:val="28"/>
        </w:rPr>
        <w:t>Мельникова составил 1</w:t>
      </w:r>
      <w:r w:rsidR="00D64E01">
        <w:rPr>
          <w:rFonts w:eastAsia="Times New Roman"/>
          <w:color w:val="000000"/>
          <w:spacing w:val="1"/>
          <w:sz w:val="28"/>
          <w:szCs w:val="28"/>
        </w:rPr>
        <w:t>,</w:t>
      </w:r>
      <w:r w:rsidR="002C79CF">
        <w:rPr>
          <w:rFonts w:eastAsia="Times New Roman"/>
          <w:color w:val="000000"/>
          <w:spacing w:val="1"/>
          <w:sz w:val="28"/>
          <w:szCs w:val="28"/>
        </w:rPr>
        <w:t>460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мг/л)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="001B4C08"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которому при наличии признаков опьянения (нарушение речи</w:t>
      </w:r>
      <w:r w:rsidR="001B4C08">
        <w:rPr>
          <w:rFonts w:eastAsia="Times New Roman"/>
          <w:color w:val="000000"/>
          <w:spacing w:val="1"/>
          <w:sz w:val="28"/>
          <w:szCs w:val="28"/>
        </w:rPr>
        <w:t>, запах алкоголя изо рта, неустойчивость позы)</w:t>
      </w:r>
      <w:r w:rsidR="00C17960">
        <w:rPr>
          <w:rFonts w:eastAsia="Times New Roman"/>
          <w:color w:val="000000"/>
          <w:spacing w:val="1"/>
          <w:sz w:val="28"/>
          <w:szCs w:val="28"/>
        </w:rPr>
        <w:t xml:space="preserve"> В.А. направлен на медицинское </w:t>
      </w:r>
      <w:r w:rsidR="00C17960">
        <w:rPr>
          <w:rFonts w:eastAsia="Times New Roman"/>
          <w:color w:val="000000"/>
          <w:spacing w:val="1"/>
          <w:sz w:val="28"/>
          <w:szCs w:val="28"/>
        </w:rPr>
        <w:t>освидетельствование</w:t>
      </w:r>
      <w:r w:rsidR="00C17960">
        <w:rPr>
          <w:rFonts w:eastAsia="Times New Roman"/>
          <w:color w:val="000000"/>
          <w:spacing w:val="1"/>
          <w:sz w:val="28"/>
          <w:szCs w:val="28"/>
        </w:rPr>
        <w:t xml:space="preserve"> на состояние опьянения, от которого отказался</w:t>
      </w:r>
      <w:r w:rsidR="002C79CF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2C79CF">
        <w:rPr>
          <w:color w:val="000000"/>
          <w:sz w:val="28"/>
          <w:szCs w:val="28"/>
        </w:rPr>
        <w:t>справкой о привлечениях В.А. Мельникова</w:t>
      </w:r>
      <w:r w:rsidRPr="002C79CF" w:rsidR="002C79CF">
        <w:rPr>
          <w:color w:val="000000"/>
          <w:sz w:val="28"/>
          <w:szCs w:val="28"/>
        </w:rPr>
        <w:t xml:space="preserve"> </w:t>
      </w:r>
      <w:r w:rsidR="002C79CF">
        <w:rPr>
          <w:color w:val="000000"/>
          <w:sz w:val="28"/>
          <w:szCs w:val="28"/>
        </w:rPr>
        <w:t xml:space="preserve">к административной ответственности, объяснением В.А. Мельникова, согласно которому В.А. Мельников вину признал, пояснил, что выпил бутылку водки и возле дома № </w:t>
      </w:r>
      <w:r w:rsidR="00D75578">
        <w:rPr>
          <w:sz w:val="28"/>
          <w:szCs w:val="28"/>
        </w:rPr>
        <w:t xml:space="preserve">ДАННЫЕ ИЗЪЯТЫ </w:t>
      </w:r>
      <w:r w:rsidR="002C79CF">
        <w:rPr>
          <w:color w:val="000000"/>
          <w:sz w:val="28"/>
          <w:szCs w:val="28"/>
        </w:rPr>
        <w:t>уснул на лавочке</w:t>
      </w:r>
      <w:r w:rsidR="00C17960">
        <w:rPr>
          <w:color w:val="000000"/>
          <w:sz w:val="28"/>
          <w:szCs w:val="28"/>
        </w:rPr>
        <w:t>, справкой МАУ «Исцеление», согласно которой В.А. Мельников доставлялся на вытрезвление</w:t>
      </w:r>
      <w:r w:rsidR="002C79CF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D0A59" w:rsidP="004D0A5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D0A59" w:rsidP="004D0A5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2C79CF">
        <w:rPr>
          <w:rFonts w:eastAsia="Times New Roman"/>
          <w:color w:val="000000"/>
          <w:spacing w:val="1"/>
          <w:sz w:val="28"/>
          <w:szCs w:val="28"/>
        </w:rPr>
        <w:t xml:space="preserve">В.А. Мельников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B4C08" w:rsidRPr="001B4C08" w:rsidP="001B4C08">
      <w:pPr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1B4C08">
        <w:rPr>
          <w:rFonts w:eastAsia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раскаяние, состояние здоровья </w:t>
      </w:r>
      <w:r w:rsidR="002C79CF">
        <w:rPr>
          <w:rFonts w:eastAsia="Times New Roman"/>
          <w:sz w:val="28"/>
          <w:szCs w:val="28"/>
        </w:rPr>
        <w:t>В.А. Мельникова</w:t>
      </w:r>
      <w:r w:rsidRPr="001B4C08">
        <w:rPr>
          <w:rFonts w:eastAsia="Times New Roman"/>
          <w:sz w:val="28"/>
          <w:szCs w:val="28"/>
        </w:rPr>
        <w:t xml:space="preserve"> и его близких родственников</w:t>
      </w:r>
      <w:r w:rsidR="002C79CF">
        <w:rPr>
          <w:rFonts w:eastAsia="Times New Roman"/>
          <w:sz w:val="28"/>
          <w:szCs w:val="28"/>
        </w:rPr>
        <w:t xml:space="preserve">, наличие на </w:t>
      </w:r>
      <w:r w:rsidRPr="00C17960" w:rsidR="002C79CF">
        <w:rPr>
          <w:rFonts w:eastAsia="Times New Roman"/>
          <w:sz w:val="28"/>
          <w:szCs w:val="28"/>
        </w:rPr>
        <w:t xml:space="preserve">иждивении одного </w:t>
      </w:r>
      <w:r w:rsidRPr="00C17960" w:rsidR="00C17960">
        <w:rPr>
          <w:rFonts w:eastAsia="Times New Roman"/>
          <w:sz w:val="28"/>
          <w:szCs w:val="28"/>
        </w:rPr>
        <w:t>малолетнего</w:t>
      </w:r>
      <w:r w:rsidRPr="00C17960" w:rsidR="002C79CF">
        <w:rPr>
          <w:rFonts w:eastAsia="Times New Roman"/>
          <w:sz w:val="28"/>
          <w:szCs w:val="28"/>
        </w:rPr>
        <w:t xml:space="preserve"> </w:t>
      </w:r>
      <w:r w:rsidRPr="00C17960" w:rsidR="00C17960">
        <w:rPr>
          <w:rFonts w:eastAsia="Times New Roman"/>
          <w:sz w:val="28"/>
          <w:szCs w:val="28"/>
        </w:rPr>
        <w:t>ребенка</w:t>
      </w:r>
      <w:r w:rsidRPr="00C17960">
        <w:rPr>
          <w:rFonts w:eastAsia="Times New Roman"/>
          <w:sz w:val="28"/>
          <w:szCs w:val="28"/>
        </w:rPr>
        <w:t xml:space="preserve">; 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D64E01" w:rsidRPr="00D64E01" w:rsidP="00D64E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4D0A59" w:rsidP="004D0A5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D0A59" w:rsidP="004D0A5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D0A59" w:rsidP="004D0A5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Мельникова </w:t>
      </w:r>
      <w:r w:rsidR="00D75578">
        <w:rPr>
          <w:rFonts w:eastAsia="Times New Roman"/>
          <w:color w:val="000000"/>
          <w:spacing w:val="1"/>
          <w:sz w:val="28"/>
          <w:szCs w:val="28"/>
        </w:rPr>
        <w:t>В.А.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 </w:t>
      </w:r>
      <w:r>
        <w:rPr>
          <w:rFonts w:eastAsia="Times New Roman"/>
          <w:color w:val="000000"/>
          <w:spacing w:val="1"/>
          <w:sz w:val="28"/>
          <w:szCs w:val="28"/>
        </w:rPr>
        <w:t>2 суток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D0A59" w:rsidP="004D0A5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</w:t>
      </w:r>
      <w:r w:rsidR="002C79CF">
        <w:rPr>
          <w:rFonts w:eastAsia="Times New Roman"/>
          <w:color w:val="000000"/>
          <w:spacing w:val="3"/>
          <w:sz w:val="28"/>
          <w:szCs w:val="28"/>
        </w:rPr>
        <w:t>числять с 10</w:t>
      </w:r>
      <w:r w:rsidR="0045035D">
        <w:rPr>
          <w:rFonts w:eastAsia="Times New Roman"/>
          <w:color w:val="000000"/>
          <w:spacing w:val="3"/>
          <w:sz w:val="28"/>
          <w:szCs w:val="28"/>
        </w:rPr>
        <w:t xml:space="preserve">  часов </w:t>
      </w:r>
      <w:r w:rsidR="002C79CF">
        <w:rPr>
          <w:rFonts w:eastAsia="Times New Roman"/>
          <w:color w:val="000000"/>
          <w:spacing w:val="3"/>
          <w:sz w:val="28"/>
          <w:szCs w:val="28"/>
        </w:rPr>
        <w:t>22</w:t>
      </w:r>
      <w:r w:rsidR="0045035D">
        <w:rPr>
          <w:rFonts w:eastAsia="Times New Roman"/>
          <w:color w:val="000000"/>
          <w:spacing w:val="3"/>
          <w:sz w:val="28"/>
          <w:szCs w:val="28"/>
        </w:rPr>
        <w:t xml:space="preserve"> минут </w:t>
      </w:r>
      <w:r w:rsidR="002C79CF">
        <w:rPr>
          <w:rFonts w:eastAsia="Times New Roman"/>
          <w:color w:val="000000"/>
          <w:spacing w:val="3"/>
          <w:sz w:val="28"/>
          <w:szCs w:val="28"/>
        </w:rPr>
        <w:t xml:space="preserve">16 </w:t>
      </w:r>
      <w:r w:rsidR="0045035D">
        <w:rPr>
          <w:rFonts w:eastAsia="Times New Roman"/>
          <w:color w:val="000000"/>
          <w:spacing w:val="3"/>
          <w:sz w:val="28"/>
          <w:szCs w:val="28"/>
        </w:rPr>
        <w:t>июня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C17960" w:rsidRPr="00C17960" w:rsidP="00C17960">
      <w:pPr>
        <w:widowControl/>
        <w:overflowPunct w:val="0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17960">
        <w:rPr>
          <w:rFonts w:eastAsia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3 по </w:t>
      </w:r>
      <w:r w:rsidRPr="00C17960">
        <w:rPr>
          <w:rFonts w:eastAsia="Times New Roman"/>
          <w:color w:val="000000"/>
          <w:sz w:val="28"/>
          <w:szCs w:val="28"/>
        </w:rPr>
        <w:t>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D0A59" w:rsidP="004D0A5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73168" w:rsidP="004D0A5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2C79CF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73168" w:rsidRPr="00473168" w:rsidP="00473168"/>
    <w:p w:rsidR="00473168" w:rsidRPr="00473168" w:rsidP="00473168"/>
    <w:p w:rsidR="00473168" w:rsidRPr="00473168" w:rsidP="00473168"/>
    <w:p w:rsidR="00473168" w:rsidP="00473168"/>
    <w:p w:rsidR="004D0A59" w:rsidRPr="00473168" w:rsidP="00473168">
      <w:pPr>
        <w:tabs>
          <w:tab w:val="left" w:pos="3804"/>
        </w:tabs>
      </w:pPr>
      <w:r>
        <w:tab/>
      </w:r>
    </w:p>
    <w:sectPr w:rsidSect="00473168">
      <w:headerReference w:type="default" r:id="rId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93232"/>
      <w:docPartObj>
        <w:docPartGallery w:val="Page Numbers (Top of Page)"/>
        <w:docPartUnique/>
      </w:docPartObj>
    </w:sdtPr>
    <w:sdtContent>
      <w:p w:rsidR="004731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78">
          <w:rPr>
            <w:noProof/>
          </w:rPr>
          <w:t>2</w:t>
        </w:r>
        <w:r>
          <w:fldChar w:fldCharType="end"/>
        </w:r>
      </w:p>
    </w:sdtContent>
  </w:sdt>
  <w:p w:rsidR="004731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6E7E"/>
    <w:rsid w:val="000B7CA1"/>
    <w:rsid w:val="0013189B"/>
    <w:rsid w:val="001B4C08"/>
    <w:rsid w:val="002C79CF"/>
    <w:rsid w:val="0045035D"/>
    <w:rsid w:val="00473168"/>
    <w:rsid w:val="004D0A59"/>
    <w:rsid w:val="0052401E"/>
    <w:rsid w:val="005B3284"/>
    <w:rsid w:val="005E7280"/>
    <w:rsid w:val="00692612"/>
    <w:rsid w:val="00765AE6"/>
    <w:rsid w:val="00A86E7E"/>
    <w:rsid w:val="00C17960"/>
    <w:rsid w:val="00D64E01"/>
    <w:rsid w:val="00D75578"/>
    <w:rsid w:val="00DA1E74"/>
    <w:rsid w:val="00DC3E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A1E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1E74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731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73168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4731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73168"/>
    <w:rPr>
      <w:rFonts w:ascii="Times New Roman" w:hAnsi="Times New Roman"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