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49CB" w:rsidP="00ED12EE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</w:t>
      </w:r>
      <w:r w:rsidR="00677426">
        <w:rPr>
          <w:rFonts w:eastAsia="Times New Roman"/>
          <w:color w:val="000000"/>
          <w:spacing w:val="-4"/>
          <w:sz w:val="28"/>
          <w:szCs w:val="28"/>
        </w:rPr>
        <w:t>469</w:t>
      </w:r>
      <w:r>
        <w:rPr>
          <w:rFonts w:eastAsia="Times New Roman"/>
          <w:color w:val="000000"/>
          <w:spacing w:val="-4"/>
          <w:sz w:val="28"/>
          <w:szCs w:val="28"/>
        </w:rPr>
        <w:t>/2022</w:t>
      </w:r>
    </w:p>
    <w:p w:rsidR="004C49CB" w:rsidP="00ED12EE">
      <w:pPr>
        <w:shd w:val="clear" w:color="auto" w:fill="FFFFFF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D379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</w:t>
      </w:r>
      <w:r w:rsidR="00ED12EE">
        <w:rPr>
          <w:rFonts w:eastAsia="Times New Roman"/>
          <w:smallCaps/>
          <w:color w:val="000000"/>
          <w:spacing w:val="-3"/>
          <w:sz w:val="28"/>
          <w:szCs w:val="28"/>
        </w:rPr>
        <w:t>2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-01-2022-00</w:t>
      </w:r>
      <w:r w:rsidR="00677426">
        <w:rPr>
          <w:rFonts w:eastAsia="Times New Roman"/>
          <w:smallCaps/>
          <w:color w:val="000000"/>
          <w:spacing w:val="-3"/>
          <w:sz w:val="28"/>
          <w:szCs w:val="28"/>
        </w:rPr>
        <w:t>1785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</w:t>
      </w:r>
      <w:r w:rsidR="00677426">
        <w:rPr>
          <w:rFonts w:eastAsia="Times New Roman"/>
          <w:smallCaps/>
          <w:color w:val="000000"/>
          <w:spacing w:val="-3"/>
          <w:sz w:val="28"/>
          <w:szCs w:val="28"/>
        </w:rPr>
        <w:t>31</w:t>
      </w: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</w:p>
    <w:p w:rsidR="004C49CB" w:rsidP="00ED12EE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ED12EE" w:rsidRPr="00ED12EE" w:rsidP="00ED12EE">
      <w:pPr>
        <w:shd w:val="clear" w:color="auto" w:fill="FFFFFF"/>
        <w:jc w:val="center"/>
        <w:rPr>
          <w:sz w:val="28"/>
          <w:szCs w:val="28"/>
        </w:rPr>
      </w:pPr>
    </w:p>
    <w:p w:rsidR="004C49CB" w:rsidP="00ED12EE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09 июля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ED12EE" w:rsidP="00ED12EE">
      <w:pPr>
        <w:shd w:val="clear" w:color="auto" w:fill="FFFFFF"/>
        <w:tabs>
          <w:tab w:val="left" w:pos="7358"/>
        </w:tabs>
      </w:pPr>
    </w:p>
    <w:p w:rsidR="004C49CB" w:rsidP="006F04B3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="00ED12EE">
        <w:rPr>
          <w:sz w:val="28"/>
          <w:szCs w:val="28"/>
        </w:rPr>
        <w:t>№ 2</w:t>
      </w:r>
      <w:r>
        <w:rPr>
          <w:sz w:val="28"/>
          <w:szCs w:val="28"/>
        </w:rPr>
        <w:t xml:space="preserve"> по Чистопольскому судебному району Республики Татарстан</w:t>
      </w:r>
      <w:r w:rsidR="004B2FF6">
        <w:rPr>
          <w:sz w:val="28"/>
          <w:szCs w:val="28"/>
        </w:rPr>
        <w:t xml:space="preserve"> – мировой судья судебного участка № 3 по Чистопольскому судебному району Республики Татарстан </w:t>
      </w:r>
      <w:r>
        <w:rPr>
          <w:sz w:val="28"/>
          <w:szCs w:val="28"/>
        </w:rPr>
        <w:t xml:space="preserve">И.А. Тухфатуллин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</w:t>
      </w:r>
      <w:r w:rsidRPr="00837221" w:rsidR="00ED12EE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0D4389">
        <w:rPr>
          <w:sz w:val="28"/>
          <w:szCs w:val="28"/>
        </w:rPr>
        <w:t>Р.И</w:t>
      </w:r>
      <w:r w:rsidR="00ED12EE">
        <w:rPr>
          <w:sz w:val="28"/>
          <w:szCs w:val="28"/>
        </w:rPr>
        <w:t xml:space="preserve">. </w:t>
      </w:r>
      <w:r w:rsidR="000D4389">
        <w:rPr>
          <w:sz w:val="28"/>
          <w:szCs w:val="28"/>
        </w:rPr>
        <w:t>Галиевой</w:t>
      </w:r>
      <w:r w:rsidRPr="00837221" w:rsidR="00ED12EE">
        <w:rPr>
          <w:sz w:val="28"/>
          <w:szCs w:val="28"/>
        </w:rPr>
        <w:t>,</w:t>
      </w:r>
      <w:r w:rsidR="00ED12EE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отн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ошении </w:t>
      </w:r>
      <w:r w:rsidR="000D4389">
        <w:rPr>
          <w:rFonts w:eastAsia="Times New Roman"/>
          <w:color w:val="000000"/>
          <w:spacing w:val="1"/>
          <w:sz w:val="28"/>
          <w:szCs w:val="28"/>
        </w:rPr>
        <w:t xml:space="preserve">Галиевой </w:t>
      </w:r>
      <w:r w:rsidR="003E49AC">
        <w:rPr>
          <w:rFonts w:eastAsia="Times New Roman"/>
          <w:color w:val="000000"/>
          <w:spacing w:val="1"/>
          <w:sz w:val="28"/>
          <w:szCs w:val="28"/>
        </w:rPr>
        <w:t>Р.И.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3E49AC">
        <w:rPr>
          <w:sz w:val="28"/>
          <w:szCs w:val="28"/>
        </w:rPr>
        <w:t>(ДАННЫЕ ИЗЪЯТЫ)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года рождения, </w:t>
      </w:r>
      <w:r w:rsidR="006F04B3">
        <w:rPr>
          <w:rFonts w:eastAsia="Times New Roman"/>
          <w:color w:val="000000"/>
          <w:spacing w:val="1"/>
          <w:sz w:val="28"/>
          <w:szCs w:val="28"/>
        </w:rPr>
        <w:t>урожен</w:t>
      </w:r>
      <w:r w:rsidR="000D4389">
        <w:rPr>
          <w:rFonts w:eastAsia="Times New Roman"/>
          <w:color w:val="000000"/>
          <w:spacing w:val="1"/>
          <w:sz w:val="28"/>
          <w:szCs w:val="28"/>
        </w:rPr>
        <w:t>ки</w:t>
      </w:r>
      <w:r w:rsidR="006F04B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E49AC">
        <w:rPr>
          <w:sz w:val="28"/>
          <w:szCs w:val="28"/>
        </w:rPr>
        <w:t>(ДАННЫЕ ИЗЪЯТЫ)</w:t>
      </w:r>
      <w:r w:rsidR="006F04B3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>зарегистрированно</w:t>
      </w:r>
      <w:r w:rsidR="000D4389">
        <w:rPr>
          <w:rFonts w:eastAsia="Times New Roman"/>
          <w:color w:val="000000"/>
          <w:spacing w:val="1"/>
          <w:sz w:val="28"/>
          <w:szCs w:val="28"/>
        </w:rPr>
        <w:t>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по адресу: </w:t>
      </w:r>
      <w:r w:rsidR="003E49AC">
        <w:rPr>
          <w:sz w:val="28"/>
          <w:szCs w:val="28"/>
        </w:rPr>
        <w:t>(ДАННЫЕ ИЗЪЯТЫ)</w:t>
      </w:r>
      <w:r>
        <w:rPr>
          <w:rFonts w:eastAsia="Times New Roman"/>
          <w:color w:val="000000"/>
          <w:spacing w:val="1"/>
          <w:sz w:val="28"/>
          <w:szCs w:val="28"/>
        </w:rPr>
        <w:t>, проживающе</w:t>
      </w:r>
      <w:r w:rsidR="000D4389">
        <w:rPr>
          <w:rFonts w:eastAsia="Times New Roman"/>
          <w:color w:val="000000"/>
          <w:spacing w:val="1"/>
          <w:sz w:val="28"/>
          <w:szCs w:val="28"/>
        </w:rPr>
        <w:t>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по адресу: </w:t>
      </w:r>
      <w:r w:rsidR="003E49AC">
        <w:rPr>
          <w:sz w:val="28"/>
          <w:szCs w:val="28"/>
        </w:rPr>
        <w:t>(ДАННЫЕ ИЗЪЯТЫ)</w:t>
      </w:r>
      <w:r w:rsidR="000D4389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C06C88" w:rsidP="006F04B3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C49CB" w:rsidP="006F04B3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C06C88" w:rsidP="006F04B3">
      <w:pPr>
        <w:shd w:val="clear" w:color="auto" w:fill="FFFFFF"/>
        <w:jc w:val="center"/>
      </w:pPr>
    </w:p>
    <w:p w:rsidR="004C49CB" w:rsidP="006F04B3">
      <w:pPr>
        <w:shd w:val="clear" w:color="auto" w:fill="FFFFFF"/>
        <w:spacing w:line="317" w:lineRule="exact"/>
        <w:ind w:right="7" w:firstLine="734"/>
        <w:jc w:val="both"/>
      </w:pPr>
      <w:r>
        <w:rPr>
          <w:sz w:val="28"/>
          <w:szCs w:val="28"/>
        </w:rPr>
        <w:t>(ДАННЫЕ ИЗЪЯТЫ)</w:t>
      </w:r>
      <w:r w:rsidR="00AF77AE">
        <w:rPr>
          <w:rFonts w:eastAsia="Times New Roman"/>
          <w:color w:val="000000"/>
          <w:spacing w:val="1"/>
          <w:sz w:val="28"/>
          <w:szCs w:val="28"/>
        </w:rPr>
        <w:t xml:space="preserve"> года </w:t>
      </w:r>
      <w:r w:rsidR="00CD7EEE">
        <w:rPr>
          <w:rFonts w:eastAsia="Times New Roman"/>
          <w:color w:val="000000"/>
          <w:spacing w:val="1"/>
          <w:sz w:val="28"/>
          <w:szCs w:val="28"/>
        </w:rPr>
        <w:t>в</w:t>
      </w:r>
      <w:r w:rsidR="00AF77A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F77AE">
        <w:rPr>
          <w:rFonts w:eastAsia="Times New Roman"/>
          <w:color w:val="000000"/>
          <w:spacing w:val="1"/>
          <w:sz w:val="28"/>
          <w:szCs w:val="28"/>
        </w:rPr>
        <w:t xml:space="preserve"> минут </w:t>
      </w:r>
      <w:r w:rsidR="00AF77AE">
        <w:rPr>
          <w:sz w:val="28"/>
          <w:szCs w:val="28"/>
        </w:rPr>
        <w:t xml:space="preserve">Р.И. Галиева находилась в состоянии опьянения </w:t>
      </w:r>
      <w:r>
        <w:rPr>
          <w:sz w:val="28"/>
          <w:szCs w:val="28"/>
        </w:rPr>
        <w:t>(ДАННЫЕ ИЗЪЯТЫ)</w:t>
      </w:r>
      <w:r w:rsidR="00C06C88">
        <w:rPr>
          <w:sz w:val="28"/>
          <w:szCs w:val="28"/>
        </w:rPr>
        <w:t>, а</w:t>
      </w:r>
      <w:r w:rsidR="00AF77AE">
        <w:rPr>
          <w:sz w:val="28"/>
          <w:szCs w:val="28"/>
        </w:rPr>
        <w:t xml:space="preserve"> именно: шаталась из стороны в сторону, самостоятельно не могла встать с бордюра тротуара, координация движений была нарушена, при ходьбе не устойчиво держалась на ногах, одежда была неопрятная, со следами падения на землю, из полост</w:t>
      </w:r>
      <w:r w:rsidR="00AF77AE">
        <w:rPr>
          <w:sz w:val="28"/>
          <w:szCs w:val="28"/>
        </w:rPr>
        <w:t>и рта исходил резкий запах алкоголя, речь была невнятная, своим внешним видом оскорбляла человеческое достоинство</w:t>
      </w:r>
      <w:r w:rsidR="00C06C88">
        <w:rPr>
          <w:sz w:val="28"/>
          <w:szCs w:val="28"/>
        </w:rPr>
        <w:t xml:space="preserve"> и общественную нравственность.</w:t>
      </w:r>
    </w:p>
    <w:p w:rsidR="002B0BB8" w:rsidP="004C49CB">
      <w:pPr>
        <w:shd w:val="clear" w:color="auto" w:fill="FFFFFF"/>
        <w:spacing w:line="317" w:lineRule="exact"/>
        <w:ind w:left="7" w:right="14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Р.И. Галиева </w:t>
      </w:r>
      <w:r w:rsidR="004C49CB">
        <w:rPr>
          <w:sz w:val="28"/>
          <w:szCs w:val="28"/>
        </w:rPr>
        <w:t xml:space="preserve">в судебном заседании </w:t>
      </w:r>
      <w:r w:rsidR="00C06C88">
        <w:rPr>
          <w:sz w:val="28"/>
          <w:szCs w:val="28"/>
        </w:rPr>
        <w:t>посредством видеоконференц-связи вину признала</w:t>
      </w:r>
      <w:r w:rsidR="00B81053">
        <w:rPr>
          <w:sz w:val="28"/>
          <w:szCs w:val="28"/>
        </w:rPr>
        <w:t>, раскаялась</w:t>
      </w:r>
      <w:r>
        <w:rPr>
          <w:sz w:val="28"/>
          <w:szCs w:val="28"/>
        </w:rPr>
        <w:t xml:space="preserve">. </w:t>
      </w:r>
    </w:p>
    <w:p w:rsidR="004B2FF6" w:rsidRPr="004B2FF6" w:rsidP="004B2FF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Выслушав Р.И. </w:t>
      </w:r>
      <w:r>
        <w:rPr>
          <w:rFonts w:eastAsia="Times New Roman"/>
          <w:sz w:val="28"/>
          <w:szCs w:val="28"/>
        </w:rPr>
        <w:t>Галиеву, и</w:t>
      </w:r>
      <w:r w:rsidRPr="004B2FF6">
        <w:rPr>
          <w:rFonts w:eastAsia="Times New Roman"/>
          <w:sz w:val="28"/>
          <w:szCs w:val="28"/>
        </w:rPr>
        <w:t>сследовав имеющиеся в деле доказательства,  мировой судья приходит к следующим выводам.</w:t>
      </w:r>
    </w:p>
    <w:p w:rsidR="004B2FF6" w:rsidRPr="004B2FF6" w:rsidP="004B2FF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4B2FF6">
        <w:rPr>
          <w:rFonts w:eastAsia="Times New Roman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</w:t>
      </w:r>
      <w:r w:rsidRPr="004B2FF6">
        <w:rPr>
          <w:rFonts w:eastAsia="Times New Roman"/>
          <w:sz w:val="28"/>
          <w:szCs w:val="28"/>
          <w:shd w:val="clear" w:color="auto" w:fill="FFFFFF"/>
        </w:rPr>
        <w:t xml:space="preserve">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4B2FF6">
        <w:rPr>
          <w:rFonts w:eastAsia="Times New Roman"/>
          <w:sz w:val="28"/>
          <w:szCs w:val="28"/>
        </w:rPr>
        <w:t xml:space="preserve">в виде </w:t>
      </w:r>
      <w:r w:rsidRPr="004B2FF6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</w:t>
      </w:r>
      <w:r w:rsidRPr="004B2FF6">
        <w:rPr>
          <w:rFonts w:eastAsia="Times New Roman"/>
          <w:sz w:val="28"/>
          <w:szCs w:val="28"/>
          <w:shd w:val="clear" w:color="auto" w:fill="FFFFFF"/>
        </w:rPr>
        <w:t>дцати суток</w:t>
      </w:r>
      <w:r w:rsidRPr="004B2FF6">
        <w:rPr>
          <w:rFonts w:eastAsia="Times New Roman"/>
          <w:sz w:val="28"/>
          <w:szCs w:val="28"/>
        </w:rPr>
        <w:t>.</w:t>
      </w:r>
    </w:p>
    <w:p w:rsidR="005C23BC" w:rsidRPr="00DF01D0" w:rsidP="005C23BC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4B2FF6">
        <w:rPr>
          <w:rFonts w:eastAsia="Times New Roman"/>
          <w:sz w:val="28"/>
          <w:szCs w:val="28"/>
        </w:rPr>
        <w:br/>
      </w:r>
      <w:r w:rsidR="00D15DD8">
        <w:rPr>
          <w:sz w:val="28"/>
          <w:szCs w:val="28"/>
        </w:rPr>
        <w:t xml:space="preserve">Р.И. Галиевой </w:t>
      </w:r>
      <w:r w:rsidRPr="004B2FF6">
        <w:rPr>
          <w:rFonts w:eastAsia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4C49CB">
        <w:rPr>
          <w:rFonts w:eastAsia="Times New Roman"/>
          <w:color w:val="000000"/>
          <w:spacing w:val="1"/>
          <w:sz w:val="28"/>
          <w:szCs w:val="28"/>
        </w:rPr>
        <w:t xml:space="preserve"> сообщением</w:t>
      </w:r>
      <w:r w:rsidR="00C06C88">
        <w:rPr>
          <w:rFonts w:eastAsia="Times New Roman"/>
          <w:color w:val="000000"/>
          <w:spacing w:val="1"/>
          <w:sz w:val="28"/>
          <w:szCs w:val="28"/>
        </w:rPr>
        <w:t>, объяснением</w:t>
      </w:r>
      <w:r w:rsidR="002B0BB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E49AC">
        <w:rPr>
          <w:sz w:val="28"/>
          <w:szCs w:val="28"/>
        </w:rPr>
        <w:t>(ДАННЫЕ ИЗЪЯТЫ)</w:t>
      </w:r>
      <w:r w:rsidR="002B0BB8">
        <w:rPr>
          <w:rFonts w:eastAsia="Times New Roman"/>
          <w:color w:val="000000"/>
          <w:spacing w:val="1"/>
          <w:sz w:val="28"/>
          <w:szCs w:val="28"/>
        </w:rPr>
        <w:t>, согласно котор</w:t>
      </w:r>
      <w:r w:rsidR="00C06C88">
        <w:rPr>
          <w:rFonts w:eastAsia="Times New Roman"/>
          <w:color w:val="000000"/>
          <w:spacing w:val="1"/>
          <w:sz w:val="28"/>
          <w:szCs w:val="28"/>
        </w:rPr>
        <w:t>ым</w:t>
      </w:r>
      <w:r w:rsidR="002B0BB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E49AC">
        <w:rPr>
          <w:sz w:val="28"/>
          <w:szCs w:val="28"/>
        </w:rPr>
        <w:t>(ДАННЫЕ ИЗЪЯТЫ)</w:t>
      </w:r>
      <w:r w:rsidR="00C617D3">
        <w:rPr>
          <w:sz w:val="28"/>
          <w:szCs w:val="28"/>
        </w:rPr>
        <w:t xml:space="preserve"> собираются лица злоупотребляющие спиртными напитками,</w:t>
      </w:r>
      <w:r w:rsidR="00C06C88">
        <w:rPr>
          <w:sz w:val="28"/>
          <w:szCs w:val="28"/>
        </w:rPr>
        <w:t xml:space="preserve"> в том числе Р.И. Галиева,</w:t>
      </w:r>
      <w:r w:rsidR="00C617D3">
        <w:rPr>
          <w:sz w:val="28"/>
          <w:szCs w:val="28"/>
        </w:rPr>
        <w:t xml:space="preserve"> на замечания не реагируют, </w:t>
      </w:r>
      <w:r w:rsidR="00C617D3">
        <w:rPr>
          <w:sz w:val="28"/>
          <w:szCs w:val="28"/>
        </w:rPr>
        <w:t>просит принять меры в отношении Р.И. Галиевой, которая не дает проходу, постоянно</w:t>
      </w:r>
      <w:r w:rsidR="00C06C88">
        <w:rPr>
          <w:sz w:val="28"/>
          <w:szCs w:val="28"/>
        </w:rPr>
        <w:t xml:space="preserve"> находится в алкогольном опьянении; рапорт</w:t>
      </w:r>
      <w:r>
        <w:rPr>
          <w:sz w:val="28"/>
          <w:szCs w:val="28"/>
        </w:rPr>
        <w:t>ами</w:t>
      </w:r>
      <w:r w:rsidR="00C06C88">
        <w:rPr>
          <w:sz w:val="28"/>
          <w:szCs w:val="28"/>
        </w:rPr>
        <w:t xml:space="preserve"> </w:t>
      </w:r>
      <w:r w:rsidR="00C06C88">
        <w:rPr>
          <w:rFonts w:eastAsia="Times New Roman"/>
          <w:sz w:val="28"/>
          <w:szCs w:val="28"/>
        </w:rPr>
        <w:t xml:space="preserve">сотрудника полиции </w:t>
      </w:r>
      <w:r w:rsidR="003E49AC">
        <w:rPr>
          <w:sz w:val="28"/>
          <w:szCs w:val="28"/>
        </w:rPr>
        <w:t>(ДАННЫЕ ИЗЪЯТЫ)</w:t>
      </w:r>
      <w:r w:rsidR="00C06C88">
        <w:rPr>
          <w:rFonts w:eastAsia="Times New Roman"/>
          <w:sz w:val="28"/>
          <w:szCs w:val="28"/>
        </w:rPr>
        <w:t xml:space="preserve">, согласно которому </w:t>
      </w:r>
      <w:r w:rsidR="003E49AC">
        <w:rPr>
          <w:sz w:val="28"/>
          <w:szCs w:val="28"/>
        </w:rPr>
        <w:t>(ДАННЫЕ ИЗЪЯТЫ)</w:t>
      </w:r>
      <w:r w:rsidR="00C06C88">
        <w:rPr>
          <w:rFonts w:eastAsia="Times New Roman"/>
          <w:color w:val="000000"/>
          <w:spacing w:val="1"/>
          <w:sz w:val="28"/>
          <w:szCs w:val="28"/>
        </w:rPr>
        <w:t xml:space="preserve"> года в </w:t>
      </w:r>
      <w:r w:rsidR="003E49AC">
        <w:rPr>
          <w:sz w:val="28"/>
          <w:szCs w:val="28"/>
        </w:rPr>
        <w:t>(ДАННЫЕ ИЗЪЯТЫ)</w:t>
      </w:r>
      <w:r w:rsidR="00C06C88">
        <w:rPr>
          <w:rFonts w:eastAsia="Times New Roman"/>
          <w:color w:val="000000"/>
          <w:spacing w:val="1"/>
          <w:sz w:val="28"/>
          <w:szCs w:val="28"/>
        </w:rPr>
        <w:t xml:space="preserve"> минут </w:t>
      </w:r>
      <w:r w:rsidR="00C06C88">
        <w:rPr>
          <w:sz w:val="28"/>
          <w:szCs w:val="28"/>
        </w:rPr>
        <w:t xml:space="preserve">Р.И. Галиева находилась в состоянии опьянения оскорбляющем человеческое достоинство и общественную нравственность возле </w:t>
      </w:r>
      <w:r w:rsidR="003E49AC">
        <w:rPr>
          <w:sz w:val="28"/>
          <w:szCs w:val="28"/>
        </w:rPr>
        <w:t>(ДАННЫЕ ИЗЪЯТЫ)</w:t>
      </w:r>
      <w:r w:rsidR="00C06C88">
        <w:rPr>
          <w:sz w:val="28"/>
          <w:szCs w:val="28"/>
        </w:rPr>
        <w:t xml:space="preserve">; актом освидетельствования на состояние опьянения и чеком алкотектора, согласно которому результат освидетельствования Р.И. Галиевой - </w:t>
      </w:r>
      <w:r w:rsidR="003E49AC">
        <w:rPr>
          <w:sz w:val="28"/>
          <w:szCs w:val="28"/>
        </w:rPr>
        <w:t>(ДАННЫЕ ИЗЪЯТЫ)</w:t>
      </w:r>
      <w:r w:rsidR="00C06C88">
        <w:rPr>
          <w:sz w:val="28"/>
          <w:szCs w:val="28"/>
        </w:rPr>
        <w:t xml:space="preserve"> мг/ л; фотоматериалами, на которых зафиксирована Р.И. Галиева в состоянии опьянения возле </w:t>
      </w:r>
      <w:r w:rsidR="003E49A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; объяснением Р.И. Галиевой, в котом она признает факт употребления спиртных напитков с </w:t>
      </w:r>
      <w:r w:rsidR="003E49A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и нахождение возле </w:t>
      </w:r>
      <w:r w:rsidR="003E49AC">
        <w:rPr>
          <w:sz w:val="28"/>
          <w:szCs w:val="28"/>
        </w:rPr>
        <w:t>(ДАННЫЕ ИЗЪЯТЫ)</w:t>
      </w:r>
      <w:r>
        <w:rPr>
          <w:sz w:val="28"/>
          <w:szCs w:val="28"/>
        </w:rPr>
        <w:t>Т;</w:t>
      </w:r>
      <w:r w:rsidRPr="005C23B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протоколом об административном правонарушении №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E49AC">
        <w:rPr>
          <w:sz w:val="28"/>
          <w:szCs w:val="28"/>
        </w:rPr>
        <w:t>(ДАННЫЕ ИЗЪЯТЫ)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от </w:t>
      </w:r>
      <w:r w:rsidR="003E49AC">
        <w:rPr>
          <w:sz w:val="28"/>
          <w:szCs w:val="28"/>
        </w:rPr>
        <w:t>(ДАННЫЕ ИЗЪЯТЫ)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года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C49CB" w:rsidP="004C49CB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C49CB" w:rsidP="004C49CB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C617D3">
        <w:rPr>
          <w:sz w:val="28"/>
          <w:szCs w:val="28"/>
        </w:rPr>
        <w:t xml:space="preserve">Р.И. Галиева </w:t>
      </w:r>
      <w:r>
        <w:rPr>
          <w:rFonts w:eastAsia="Times New Roman"/>
          <w:color w:val="000000"/>
          <w:spacing w:val="3"/>
          <w:sz w:val="28"/>
          <w:szCs w:val="28"/>
        </w:rPr>
        <w:t>со</w:t>
      </w:r>
      <w:r>
        <w:rPr>
          <w:rFonts w:eastAsia="Times New Roman"/>
          <w:color w:val="000000"/>
          <w:spacing w:val="3"/>
          <w:sz w:val="28"/>
          <w:szCs w:val="28"/>
        </w:rPr>
        <w:t>вершил</w:t>
      </w:r>
      <w:r w:rsidR="00C617D3">
        <w:rPr>
          <w:rFonts w:eastAsia="Times New Roman"/>
          <w:color w:val="000000"/>
          <w:spacing w:val="3"/>
          <w:sz w:val="28"/>
          <w:szCs w:val="28"/>
        </w:rPr>
        <w:t>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административное правонарушение, предусмотренное статьей 20.21 КоАП РФ, то есть появление</w:t>
      </w:r>
      <w:r w:rsidR="005C23BC">
        <w:rPr>
          <w:rFonts w:eastAsia="Times New Roman"/>
          <w:color w:val="000000"/>
          <w:sz w:val="28"/>
          <w:szCs w:val="28"/>
        </w:rPr>
        <w:t xml:space="preserve"> на улицах</w:t>
      </w:r>
      <w:r>
        <w:rPr>
          <w:rFonts w:eastAsia="Times New Roman"/>
          <w:color w:val="000000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4C49CB" w:rsidP="00ED12EE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</w:t>
      </w:r>
      <w:r>
        <w:rPr>
          <w:rFonts w:eastAsia="Times New Roman"/>
          <w:color w:val="000000"/>
          <w:sz w:val="28"/>
          <w:szCs w:val="28"/>
        </w:rPr>
        <w:t xml:space="preserve"> характер совершенного административного правонарушения, личность виновно</w:t>
      </w:r>
      <w:r w:rsidR="005C23BC"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, е</w:t>
      </w:r>
      <w:r w:rsidR="005C23BC">
        <w:rPr>
          <w:rFonts w:eastAsia="Times New Roman"/>
          <w:color w:val="000000"/>
          <w:sz w:val="28"/>
          <w:szCs w:val="28"/>
        </w:rPr>
        <w:t>ё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>административную ответственность, -</w:t>
      </w:r>
      <w:r w:rsidR="005C23BC">
        <w:rPr>
          <w:rFonts w:eastAsia="Times New Roman"/>
          <w:color w:val="000000"/>
          <w:sz w:val="28"/>
          <w:szCs w:val="28"/>
        </w:rPr>
        <w:t xml:space="preserve"> признание вины, раскаяние,</w:t>
      </w:r>
      <w:r>
        <w:rPr>
          <w:rFonts w:eastAsia="Times New Roman"/>
          <w:color w:val="000000"/>
          <w:sz w:val="28"/>
          <w:szCs w:val="28"/>
        </w:rPr>
        <w:t xml:space="preserve"> состояние </w:t>
      </w:r>
      <w:r w:rsidR="005C23BC">
        <w:rPr>
          <w:rFonts w:eastAsia="Times New Roman"/>
          <w:color w:val="000000"/>
          <w:spacing w:val="4"/>
          <w:sz w:val="28"/>
          <w:szCs w:val="28"/>
        </w:rPr>
        <w:t>её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здоровья и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 w:rsidR="005C23BC">
        <w:rPr>
          <w:rFonts w:eastAsia="Times New Roman"/>
          <w:color w:val="000000"/>
          <w:spacing w:val="4"/>
          <w:sz w:val="28"/>
          <w:szCs w:val="28"/>
        </w:rPr>
        <w:t>её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близких </w:t>
      </w:r>
      <w:r>
        <w:rPr>
          <w:rFonts w:eastAsia="Times New Roman"/>
          <w:color w:val="000000"/>
          <w:spacing w:val="4"/>
          <w:sz w:val="28"/>
          <w:szCs w:val="28"/>
        </w:rPr>
        <w:t>родствен</w:t>
      </w:r>
      <w:r>
        <w:rPr>
          <w:rFonts w:eastAsia="Times New Roman"/>
          <w:color w:val="000000"/>
          <w:spacing w:val="4"/>
          <w:sz w:val="28"/>
          <w:szCs w:val="28"/>
        </w:rPr>
        <w:t>ников; в качестве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4B2FF6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отягчающего </w:t>
      </w:r>
      <w:r w:rsidR="00ED12EE"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дминистративную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4B2FF6" w:rsidRPr="004B2FF6" w:rsidP="004B2FF6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2FF6">
        <w:rPr>
          <w:rFonts w:eastAsia="Times New Roman"/>
          <w:color w:val="000000"/>
          <w:spacing w:val="4"/>
          <w:sz w:val="28"/>
          <w:szCs w:val="28"/>
        </w:rPr>
        <w:t>ходит к мнению о назначе</w:t>
      </w:r>
      <w:r w:rsidRPr="004B2FF6">
        <w:rPr>
          <w:rFonts w:eastAsia="Times New Roman"/>
          <w:color w:val="000000"/>
          <w:spacing w:val="4"/>
          <w:sz w:val="28"/>
          <w:szCs w:val="28"/>
        </w:rPr>
        <w:t>нии наказания в виде административного ареста</w:t>
      </w:r>
      <w:r w:rsidRPr="004B2FF6">
        <w:rPr>
          <w:rFonts w:eastAsia="Times New Roman"/>
          <w:sz w:val="28"/>
          <w:szCs w:val="28"/>
        </w:rPr>
        <w:t>,</w:t>
      </w:r>
      <w:r w:rsidRPr="004B2FF6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C49CB" w:rsidP="006F04B3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C49CB" w:rsidP="006F04B3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C49CB" w:rsidP="006F04B3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Галиеву </w:t>
      </w:r>
      <w:r w:rsidR="003E49AC">
        <w:rPr>
          <w:rFonts w:eastAsia="Times New Roman"/>
          <w:color w:val="000000"/>
          <w:spacing w:val="1"/>
          <w:sz w:val="28"/>
          <w:szCs w:val="28"/>
        </w:rPr>
        <w:t>Р.И.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виновной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административного правонарушения, предусмотренного статьей 20.21 КоАП РФ, и назначить ей административное наказан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3E49AC">
        <w:rPr>
          <w:sz w:val="28"/>
          <w:szCs w:val="28"/>
        </w:rPr>
        <w:t>(ДАННЫЕ ИЗЪЯТЫ)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4C49CB" w:rsidP="004C49CB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3E49AC">
        <w:rPr>
          <w:sz w:val="28"/>
          <w:szCs w:val="28"/>
        </w:rPr>
        <w:t>(ДАННЫЕ ИЗЪЯТЫ)</w:t>
      </w:r>
      <w:r>
        <w:rPr>
          <w:rFonts w:eastAsia="Times New Roman"/>
          <w:color w:val="000000"/>
          <w:spacing w:val="3"/>
          <w:sz w:val="28"/>
          <w:szCs w:val="28"/>
        </w:rPr>
        <w:t>года.</w:t>
      </w:r>
    </w:p>
    <w:p w:rsidR="002B0BB8" w:rsidRPr="002B0BB8" w:rsidP="002B0BB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B0BB8">
        <w:rPr>
          <w:rFonts w:eastAsia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</w:t>
      </w:r>
      <w:r>
        <w:rPr>
          <w:rFonts w:eastAsia="Times New Roman"/>
          <w:color w:val="000000"/>
          <w:sz w:val="28"/>
          <w:szCs w:val="28"/>
        </w:rPr>
        <w:t>вого судью судебного участка № 2</w:t>
      </w:r>
      <w:r w:rsidRPr="002B0BB8">
        <w:rPr>
          <w:rFonts w:eastAsia="Times New Roman"/>
          <w:color w:val="000000"/>
          <w:sz w:val="28"/>
          <w:szCs w:val="28"/>
        </w:rPr>
        <w:t xml:space="preserve"> по Чистопол</w:t>
      </w:r>
      <w:r w:rsidRPr="002B0BB8">
        <w:rPr>
          <w:rFonts w:eastAsia="Times New Roman"/>
          <w:color w:val="000000"/>
          <w:sz w:val="28"/>
          <w:szCs w:val="28"/>
        </w:rPr>
        <w:t>ьскому судебному району Республики Татарстан в течение десяти суток со дня вручения или получения копии постановления.</w:t>
      </w:r>
    </w:p>
    <w:p w:rsidR="004C49CB" w:rsidP="004C49CB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ED12EE">
        <w:rPr>
          <w:rFonts w:eastAsia="Times New Roman"/>
          <w:color w:val="000000"/>
          <w:sz w:val="28"/>
          <w:szCs w:val="28"/>
        </w:rPr>
        <w:t xml:space="preserve">            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</w:t>
      </w:r>
      <w:r w:rsidR="00ED12EE">
        <w:rPr>
          <w:rFonts w:eastAsia="Times New Roman"/>
          <w:color w:val="000000"/>
          <w:spacing w:val="-4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 </w:t>
      </w:r>
      <w:r>
        <w:rPr>
          <w:sz w:val="28"/>
          <w:szCs w:val="28"/>
        </w:rPr>
        <w:t>И.А. Тухфатуллин</w:t>
      </w:r>
    </w:p>
    <w:p w:rsidR="004C49CB" w:rsidP="004C49CB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C49CB" w:rsidP="004C49CB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</w:t>
      </w:r>
      <w:r w:rsidR="00ED12E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И.А. Тухфатуллин</w:t>
      </w:r>
    </w:p>
    <w:sectPr w:rsidSect="005C23BC">
      <w:headerReference w:type="default" r:id="rId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179688"/>
      <w:docPartObj>
        <w:docPartGallery w:val="Page Numbers (Top of Page)"/>
        <w:docPartUnique/>
      </w:docPartObj>
    </w:sdtPr>
    <w:sdtContent>
      <w:p w:rsidR="005C23BC">
        <w:pPr>
          <w:pStyle w:val="Header"/>
          <w:jc w:val="center"/>
        </w:pPr>
        <w:r>
          <w:fldChar w:fldCharType="begin"/>
        </w:r>
        <w:r w:rsidR="00AF77AE">
          <w:instrText>PAGE   \* MERGEFORMAT</w:instrText>
        </w:r>
        <w:r>
          <w:fldChar w:fldCharType="separate"/>
        </w:r>
        <w:r w:rsidR="003E49AC">
          <w:rPr>
            <w:noProof/>
          </w:rPr>
          <w:t>3</w:t>
        </w:r>
        <w:r>
          <w:fldChar w:fldCharType="end"/>
        </w:r>
      </w:p>
    </w:sdtContent>
  </w:sdt>
  <w:p w:rsidR="005C23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5219C"/>
    <w:rsid w:val="00005C2E"/>
    <w:rsid w:val="000D4389"/>
    <w:rsid w:val="0025219C"/>
    <w:rsid w:val="002B0BB8"/>
    <w:rsid w:val="003D13E9"/>
    <w:rsid w:val="003E49AC"/>
    <w:rsid w:val="004B2FF6"/>
    <w:rsid w:val="004C49CB"/>
    <w:rsid w:val="005C23BC"/>
    <w:rsid w:val="0061436B"/>
    <w:rsid w:val="00677426"/>
    <w:rsid w:val="006F04B3"/>
    <w:rsid w:val="007D3790"/>
    <w:rsid w:val="00837221"/>
    <w:rsid w:val="00AC7D59"/>
    <w:rsid w:val="00AF77AE"/>
    <w:rsid w:val="00B81053"/>
    <w:rsid w:val="00C06C88"/>
    <w:rsid w:val="00C617D3"/>
    <w:rsid w:val="00CD7EEE"/>
    <w:rsid w:val="00D15DD8"/>
    <w:rsid w:val="00DC4C5C"/>
    <w:rsid w:val="00DF01D0"/>
    <w:rsid w:val="00E2590A"/>
    <w:rsid w:val="00ED1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0B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BB8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C23B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C23BC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5C23B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C23BC"/>
    <w:rPr>
      <w:rFonts w:ascii="Times New Roman" w:hAnsi="Times New Roman"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