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4418F6">
        <w:rPr>
          <w:sz w:val="28"/>
          <w:szCs w:val="28"/>
          <w:lang w:val="ru-RU"/>
        </w:rPr>
        <w:t xml:space="preserve"> </w:t>
      </w:r>
      <w:r w:rsidR="00466E34">
        <w:rPr>
          <w:sz w:val="28"/>
          <w:szCs w:val="28"/>
          <w:lang w:val="ru-RU"/>
        </w:rPr>
        <w:t>5-</w:t>
      </w:r>
      <w:r w:rsidR="00C74FE1">
        <w:rPr>
          <w:sz w:val="28"/>
          <w:szCs w:val="28"/>
          <w:lang w:val="ru-RU"/>
        </w:rPr>
        <w:t>89</w:t>
      </w:r>
      <w:r w:rsidR="00466E34">
        <w:rPr>
          <w:sz w:val="28"/>
          <w:szCs w:val="28"/>
          <w:lang w:val="ru-RU"/>
        </w:rPr>
        <w:t>/3/2022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16</w:t>
      </w:r>
      <w:r w:rsidR="00DF4DED">
        <w:rPr>
          <w:color w:val="000000" w:themeColor="text1"/>
          <w:sz w:val="28"/>
          <w:szCs w:val="28"/>
          <w:lang w:val="ru-RU"/>
        </w:rPr>
        <w:t xml:space="preserve"> марта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DF4DED">
        <w:rPr>
          <w:sz w:val="28"/>
          <w:szCs w:val="28"/>
          <w:lang w:val="ru-RU"/>
        </w:rPr>
        <w:t>Кубышкина Д</w:t>
      </w:r>
      <w:r w:rsidR="000134EC">
        <w:rPr>
          <w:sz w:val="28"/>
          <w:szCs w:val="28"/>
          <w:lang w:val="ru-RU"/>
        </w:rPr>
        <w:t>.</w:t>
      </w:r>
      <w:r w:rsidR="00DF4DED">
        <w:rPr>
          <w:sz w:val="28"/>
          <w:szCs w:val="28"/>
          <w:lang w:val="ru-RU"/>
        </w:rPr>
        <w:t>Ю</w:t>
      </w:r>
      <w:r w:rsidR="000134EC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0134EC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406755">
        <w:rPr>
          <w:sz w:val="28"/>
          <w:szCs w:val="28"/>
          <w:lang w:val="ru-RU"/>
        </w:rPr>
        <w:t xml:space="preserve">ранее привлекавшегося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6F65BB">
        <w:rPr>
          <w:sz w:val="28"/>
          <w:szCs w:val="28"/>
          <w:lang w:val="ru-RU"/>
        </w:rPr>
        <w:t>00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6F65BB">
        <w:rPr>
          <w:sz w:val="28"/>
          <w:szCs w:val="28"/>
          <w:lang w:val="ru-RU"/>
        </w:rPr>
        <w:t>ов</w:t>
      </w:r>
      <w:r w:rsidRPr="00421B38" w:rsidR="00421B38">
        <w:rPr>
          <w:sz w:val="28"/>
          <w:szCs w:val="28"/>
          <w:lang w:val="ru-RU"/>
        </w:rPr>
        <w:t xml:space="preserve"> </w:t>
      </w:r>
      <w:r w:rsidR="006F65BB">
        <w:rPr>
          <w:sz w:val="28"/>
          <w:szCs w:val="28"/>
          <w:lang w:val="ru-RU"/>
        </w:rPr>
        <w:t>45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6F65BB">
        <w:rPr>
          <w:sz w:val="28"/>
          <w:szCs w:val="28"/>
          <w:lang w:val="ru-RU"/>
        </w:rPr>
        <w:t>Кубышкин Д.Ю.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</w:t>
      </w:r>
      <w:r w:rsidR="00E02264">
        <w:rPr>
          <w:sz w:val="28"/>
          <w:szCs w:val="28"/>
          <w:lang w:val="ru-RU"/>
        </w:rPr>
        <w:t xml:space="preserve">медицинского </w:t>
      </w:r>
      <w:r w:rsidRPr="00421B38" w:rsidR="00421B38">
        <w:rPr>
          <w:sz w:val="28"/>
          <w:szCs w:val="28"/>
          <w:lang w:val="ru-RU"/>
        </w:rPr>
        <w:t xml:space="preserve">освидетельствования на состояние опьянения, в связи с управлением им транспортным средством </w:t>
      </w:r>
      <w:r w:rsidR="00003C31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 w:rsidR="00003C31">
        <w:rPr>
          <w:sz w:val="28"/>
          <w:szCs w:val="28"/>
          <w:lang w:val="ru-RU"/>
        </w:rPr>
        <w:t>***</w:t>
      </w:r>
      <w:r w:rsidR="00E02264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>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>Кубышкин Д.Ю.</w:t>
      </w:r>
      <w:r w:rsidRPr="00C74FE1" w:rsidR="00E02264">
        <w:rPr>
          <w:color w:val="000000" w:themeColor="text1"/>
          <w:sz w:val="28"/>
          <w:szCs w:val="28"/>
          <w:lang w:val="ru-RU"/>
        </w:rPr>
        <w:t xml:space="preserve"> </w:t>
      </w:r>
      <w:r w:rsidRPr="00C74FE1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C74FE1" w:rsidR="00B65491">
        <w:rPr>
          <w:color w:val="000000" w:themeColor="text1"/>
          <w:sz w:val="28"/>
          <w:szCs w:val="28"/>
          <w:lang w:val="ru-RU"/>
        </w:rPr>
        <w:t>м</w:t>
      </w:r>
      <w:r w:rsidRPr="00C74FE1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C74FE1" w:rsidR="00B65491">
        <w:rPr>
          <w:color w:val="000000" w:themeColor="text1"/>
          <w:sz w:val="28"/>
          <w:szCs w:val="28"/>
          <w:lang w:val="ru-RU"/>
        </w:rPr>
        <w:t xml:space="preserve">и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 w:rsidRPr="00C74FE1" w:rsidR="00B65491">
        <w:rPr>
          <w:color w:val="000000" w:themeColor="text1"/>
          <w:sz w:val="28"/>
          <w:szCs w:val="28"/>
          <w:lang w:val="ru-RU"/>
        </w:rPr>
        <w:t xml:space="preserve"> года вину признал, </w:t>
      </w:r>
      <w:r w:rsidRPr="00C74FE1">
        <w:rPr>
          <w:color w:val="000000" w:themeColor="text1"/>
          <w:sz w:val="28"/>
          <w:szCs w:val="28"/>
          <w:lang w:val="ru-RU"/>
        </w:rPr>
        <w:t>пояснил, что сел за управление транспортным средством</w:t>
      </w:r>
      <w:r>
        <w:rPr>
          <w:color w:val="000000" w:themeColor="text1"/>
          <w:sz w:val="28"/>
          <w:szCs w:val="28"/>
          <w:lang w:val="ru-RU"/>
        </w:rPr>
        <w:t xml:space="preserve"> в состоянии алкогольного опьянения только для того, чтобы переставить автомобиль супруги и не намеревался куда-либо выезжать, последующим оспариванием судебного акта намерен продлить действие права управления транспортными средствами</w:t>
      </w:r>
      <w:r w:rsidRPr="00C74FE1" w:rsidR="00421B38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 судебном заседании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>
        <w:rPr>
          <w:color w:val="000000" w:themeColor="text1"/>
          <w:sz w:val="28"/>
          <w:szCs w:val="28"/>
          <w:lang w:val="ru-RU"/>
        </w:rPr>
        <w:t xml:space="preserve"> года Кубышкин Д.Ю. отказался свидетельствовать против себя со ссылкой на статью 51 Конституции Российской Федерации, заявил ходатайство о привлечении к участию в деле защитника.</w:t>
      </w:r>
      <w:r w:rsidR="007300C6">
        <w:rPr>
          <w:color w:val="000000" w:themeColor="text1"/>
          <w:sz w:val="28"/>
          <w:szCs w:val="28"/>
          <w:lang w:val="ru-RU"/>
        </w:rPr>
        <w:t xml:space="preserve"> На судебном заседании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 w:rsidR="007300C6">
        <w:rPr>
          <w:color w:val="000000" w:themeColor="text1"/>
          <w:sz w:val="28"/>
          <w:szCs w:val="28"/>
          <w:lang w:val="ru-RU"/>
        </w:rPr>
        <w:t xml:space="preserve"> года поддержал позицию защитника.</w:t>
      </w:r>
    </w:p>
    <w:p w:rsidR="00525388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Защитник заявил, что в материалах дела имеются неустранимые противоречия, </w:t>
      </w:r>
      <w:r w:rsidR="007300C6">
        <w:rPr>
          <w:color w:val="000000" w:themeColor="text1"/>
          <w:sz w:val="28"/>
          <w:szCs w:val="28"/>
          <w:lang w:val="ru-RU"/>
        </w:rPr>
        <w:t>которые должны трактоваться в пользу лица, привлекаемого к административной ответственности, просит производство по делу прекратить, ссылаясь на то, что Кубышкин Д.Ю. не отказывался от прохождения освидетельствования, также не отказывался от прохождения медицинского освидетельствования, поскольку его никто не доставлял в медучреждение для прохождения медицинского освидетельствования</w:t>
      </w:r>
      <w:r w:rsidR="001E67AF">
        <w:rPr>
          <w:color w:val="000000" w:themeColor="text1"/>
          <w:sz w:val="28"/>
          <w:szCs w:val="28"/>
          <w:lang w:val="ru-RU"/>
        </w:rPr>
        <w:t>, в противном случае он обязательно прошел бы медицинское освидетельствование</w:t>
      </w:r>
      <w:r w:rsidR="007300C6">
        <w:rPr>
          <w:color w:val="000000" w:themeColor="text1"/>
          <w:sz w:val="28"/>
          <w:szCs w:val="28"/>
          <w:lang w:val="ru-RU"/>
        </w:rPr>
        <w:t>.</w:t>
      </w:r>
      <w:r w:rsidR="001E67AF">
        <w:rPr>
          <w:color w:val="000000" w:themeColor="text1"/>
          <w:sz w:val="28"/>
          <w:szCs w:val="28"/>
          <w:lang w:val="ru-RU"/>
        </w:rPr>
        <w:t xml:space="preserve"> В протоколе медицинского освидетельствования от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 w:rsidR="001E67AF">
        <w:rPr>
          <w:color w:val="000000" w:themeColor="text1"/>
          <w:sz w:val="28"/>
          <w:szCs w:val="28"/>
          <w:lang w:val="ru-RU"/>
        </w:rPr>
        <w:t xml:space="preserve"> года №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 w:rsidR="001E67AF">
        <w:rPr>
          <w:color w:val="000000" w:themeColor="text1"/>
          <w:sz w:val="28"/>
          <w:szCs w:val="28"/>
          <w:lang w:val="ru-RU"/>
        </w:rPr>
        <w:t xml:space="preserve"> зафиксирован отказ пройти медицинское освидетельствование, следовательно лицо, привлекаемое к административной ответственности, не могло быть доставлено в </w:t>
      </w:r>
      <w:r w:rsidR="001E67AF">
        <w:rPr>
          <w:color w:val="000000" w:themeColor="text1"/>
          <w:sz w:val="28"/>
          <w:szCs w:val="28"/>
          <w:lang w:val="ru-RU"/>
        </w:rPr>
        <w:t xml:space="preserve">медицинское учреждение, вследствие чего указанный протокол, </w:t>
      </w:r>
      <w:r w:rsidR="001E67AF">
        <w:rPr>
          <w:sz w:val="28"/>
          <w:szCs w:val="28"/>
          <w:lang w:val="ru-RU"/>
        </w:rPr>
        <w:t xml:space="preserve">акт медицинского освидетельствования от </w:t>
      </w:r>
      <w:r w:rsidR="00003C31">
        <w:rPr>
          <w:sz w:val="28"/>
          <w:szCs w:val="28"/>
          <w:lang w:val="ru-RU"/>
        </w:rPr>
        <w:t>***</w:t>
      </w:r>
      <w:r w:rsidR="001E67AF">
        <w:rPr>
          <w:sz w:val="28"/>
          <w:szCs w:val="28"/>
          <w:lang w:val="ru-RU"/>
        </w:rPr>
        <w:t xml:space="preserve"> года № </w:t>
      </w:r>
      <w:r w:rsidR="00003C31">
        <w:rPr>
          <w:sz w:val="28"/>
          <w:szCs w:val="28"/>
          <w:lang w:val="ru-RU"/>
        </w:rPr>
        <w:t>***</w:t>
      </w:r>
      <w:r w:rsidR="001E67AF">
        <w:rPr>
          <w:sz w:val="28"/>
          <w:szCs w:val="28"/>
          <w:lang w:val="ru-RU"/>
        </w:rPr>
        <w:t xml:space="preserve"> являются недопустимыми доказательствами</w:t>
      </w:r>
      <w:r w:rsidR="001E67AF">
        <w:rPr>
          <w:color w:val="000000" w:themeColor="text1"/>
          <w:sz w:val="28"/>
          <w:szCs w:val="28"/>
          <w:lang w:val="ru-RU"/>
        </w:rPr>
        <w:t>.</w:t>
      </w:r>
    </w:p>
    <w:p w:rsidR="00525388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 показал суду, что Кубышкину Д.Ю. в присутствии двух понятых предложено пройти освидетельствование на месте, после предложено проехать в медицинское учреждение для проведения медицинского освидетельствования. В медицинском учреждении он объяснял медицинскому персоналу, что хотел переставить машину, был многословен, при том, что медицинский персонал вопросы ему не задавал, не спрашивал причину управления транспортным средством в его состоянии.</w:t>
      </w:r>
    </w:p>
    <w:p w:rsidR="00BF7A2A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Должностное лицо, проводившее производство по делу об административном правонарушении,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показал, что </w:t>
      </w:r>
      <w:r w:rsidR="00BD08F0">
        <w:rPr>
          <w:color w:val="000000" w:themeColor="text1"/>
          <w:sz w:val="28"/>
          <w:szCs w:val="28"/>
          <w:lang w:val="ru-RU"/>
        </w:rPr>
        <w:t>поступило сообщение об управлении транспортным средством лицом в состоянии алкогольного опьянения. Остановив транспортное средство под управлением Кубышкина Д.Ю.</w:t>
      </w:r>
      <w:r>
        <w:rPr>
          <w:color w:val="000000" w:themeColor="text1"/>
          <w:sz w:val="28"/>
          <w:szCs w:val="28"/>
          <w:lang w:val="ru-RU"/>
        </w:rPr>
        <w:t xml:space="preserve"> в присутствии двух понятых</w:t>
      </w:r>
      <w:r w:rsidR="00BD08F0">
        <w:rPr>
          <w:color w:val="000000" w:themeColor="text1"/>
          <w:sz w:val="28"/>
          <w:szCs w:val="28"/>
          <w:lang w:val="ru-RU"/>
        </w:rPr>
        <w:t xml:space="preserve"> предложили пройти освидете</w:t>
      </w:r>
      <w:r>
        <w:rPr>
          <w:color w:val="000000" w:themeColor="text1"/>
          <w:sz w:val="28"/>
          <w:szCs w:val="28"/>
          <w:lang w:val="ru-RU"/>
        </w:rPr>
        <w:t>л</w:t>
      </w:r>
      <w:r w:rsidR="00BD08F0">
        <w:rPr>
          <w:color w:val="000000" w:themeColor="text1"/>
          <w:sz w:val="28"/>
          <w:szCs w:val="28"/>
          <w:lang w:val="ru-RU"/>
        </w:rPr>
        <w:t>ьствование на месте, получив отказ предложили</w:t>
      </w:r>
      <w:r>
        <w:rPr>
          <w:color w:val="000000" w:themeColor="text1"/>
          <w:sz w:val="28"/>
          <w:szCs w:val="28"/>
          <w:lang w:val="ru-RU"/>
        </w:rPr>
        <w:t xml:space="preserve"> проехать в медицинское учреждение. Кубышкин Д.Ю. поначалу отказывался пройти в здание медицинского учреждения, в последующем войдя в него отказался пройти медицинское освидетельствование, отказывался расписываться в протоколах. Кубышкин Д.Ю. на вопрос суда узнает ли он должностное лицо, ответил утвердительно.</w:t>
      </w:r>
    </w:p>
    <w:p w:rsidR="00EB791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 показала, Кубышкин Д.Ю. был доставлен в медучреждение для прохождения медицинского освидетельствования, от прохождения которого он отказался</w:t>
      </w:r>
      <w:r>
        <w:rPr>
          <w:color w:val="000000" w:themeColor="text1"/>
          <w:sz w:val="28"/>
          <w:szCs w:val="28"/>
          <w:lang w:val="ru-RU"/>
        </w:rPr>
        <w:t xml:space="preserve">, мотивировав тем, что переставлял транспортное средство супруги, находился в состоянии алкогольного опьянения. </w:t>
      </w:r>
    </w:p>
    <w:p w:rsidR="00C04F15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.показал, что ему предложено сотрудниками ГИБДД быть понятым при производстве по делу об административном правонарушении. В его присутствии Кубышкину Д.Ю. предложено пройти освидетельствование на месте, на что он ответил отказом, согласившись проехать в медицинское учреждение для прохождения медицинского освидетельствования. </w:t>
      </w:r>
    </w:p>
    <w:p w:rsidR="00C04F15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показал, что его привлекли в качестве понятого при производстве по делу об административном правонарушении отношении Кубышкина Д.Ю. Последнему было предложено пройти освидетельствование на месте, от чего он отказался, далее было предложено проехать в медучреждение для прохождения медицинского освидетельствования, на что он согласился. Так же отвечая на вопрос защитника показал, что у Кубышкина Д.Ю. имелись признаки опьянения, в частности он шатался. На вопрос суда оказывалось ли на понятых или лицо, </w:t>
      </w:r>
      <w:r>
        <w:rPr>
          <w:color w:val="000000" w:themeColor="text1"/>
          <w:sz w:val="28"/>
          <w:szCs w:val="28"/>
          <w:lang w:val="ru-RU"/>
        </w:rPr>
        <w:t>привлекаемое к административной ответственности давление, показал, что давление не оказывалось.</w:t>
      </w:r>
    </w:p>
    <w:p w:rsidR="00450878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Суд, оценивая показания свидетелей и должностного лица, проводившего производство по делу об административном правонарушении, находит их относимыми и допустимыми, правдивыми, не противоречащими друг другу, согласующимися между собой, на что указывает также то, что лицо, привлекаемое к административной ответственности поведал свидетелю</w:t>
      </w:r>
      <w:r w:rsidRPr="00C04F15">
        <w:rPr>
          <w:color w:val="000000" w:themeColor="text1"/>
          <w:sz w:val="28"/>
          <w:szCs w:val="28"/>
          <w:lang w:val="ru-RU"/>
        </w:rPr>
        <w:t xml:space="preserve">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.,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о том, что переставлял автомобиль супруги. То же им сказано в судебном заседании суду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>
        <w:rPr>
          <w:color w:val="000000" w:themeColor="text1"/>
          <w:sz w:val="28"/>
          <w:szCs w:val="28"/>
          <w:lang w:val="ru-RU"/>
        </w:rPr>
        <w:t xml:space="preserve"> года. Судом не выявлено какой-либо заинтересованности свидетелей в дачи заведомо ложных показаний, никем не заявлено о нахождении с Кубышкиным Д.Ю. в неприязненных отношениях. Об этом также не заявлено и Кубышкиным Д.Ю.</w:t>
      </w:r>
    </w:p>
    <w:p w:rsidR="00653743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Касательно заявления защитника о том, что Кубышкина Д.Ю. не доставляли в медицинское учреждение, оно опровергается показаниями как самого лица, привлекаемого к административной ответственности, который на вопрос суда узнает ли он </w:t>
      </w:r>
      <w:r w:rsidR="00003C31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., зафиксировавшую отказ от прохождения медицинского освидетельствования Кубышкиным Д.Ю., ответил утвердительно, так и показаниями свидетелей. Признание недопустимым доказательством акта медицинского освидетельствования строится на позиции защиты о том, что Кубышкина Д.Ю. не доставляли в медицинское учреждение, что опровергается изложенным, следовательно признавать не</w:t>
      </w:r>
      <w:r w:rsidR="00A85F90">
        <w:rPr>
          <w:color w:val="000000" w:themeColor="text1"/>
          <w:sz w:val="28"/>
          <w:szCs w:val="28"/>
          <w:lang w:val="ru-RU"/>
        </w:rPr>
        <w:t>допустимым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A85F90">
        <w:rPr>
          <w:color w:val="000000" w:themeColor="text1"/>
          <w:sz w:val="28"/>
          <w:szCs w:val="28"/>
          <w:lang w:val="ru-RU"/>
        </w:rPr>
        <w:t>доказат</w:t>
      </w:r>
      <w:r w:rsidR="006837EB">
        <w:rPr>
          <w:color w:val="000000" w:themeColor="text1"/>
          <w:sz w:val="28"/>
          <w:szCs w:val="28"/>
          <w:lang w:val="ru-RU"/>
        </w:rPr>
        <w:t xml:space="preserve">ельством </w:t>
      </w:r>
      <w:r w:rsidR="006837EB">
        <w:rPr>
          <w:sz w:val="28"/>
          <w:szCs w:val="28"/>
          <w:lang w:val="ru-RU"/>
        </w:rPr>
        <w:t xml:space="preserve">акт освидетельствования на состояние алкогольного опьянения от </w:t>
      </w:r>
      <w:r w:rsidR="00003C31">
        <w:rPr>
          <w:sz w:val="28"/>
          <w:szCs w:val="28"/>
          <w:lang w:val="ru-RU"/>
        </w:rPr>
        <w:t>***</w:t>
      </w:r>
      <w:r w:rsidR="006837EB">
        <w:rPr>
          <w:sz w:val="28"/>
          <w:szCs w:val="28"/>
          <w:lang w:val="ru-RU"/>
        </w:rPr>
        <w:t xml:space="preserve"> года </w:t>
      </w:r>
      <w:r w:rsidR="00003C31">
        <w:rPr>
          <w:sz w:val="28"/>
          <w:szCs w:val="28"/>
          <w:lang w:val="ru-RU"/>
        </w:rPr>
        <w:t>***</w:t>
      </w:r>
      <w:r w:rsidR="006837EB">
        <w:rPr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    </w:t>
      </w:r>
      <w:r w:rsidR="006837EB">
        <w:rPr>
          <w:sz w:val="28"/>
          <w:szCs w:val="28"/>
          <w:lang w:val="ru-RU"/>
        </w:rPr>
        <w:t xml:space="preserve">акт медицинского освидетельствования от </w:t>
      </w:r>
      <w:r w:rsidR="00003C31">
        <w:rPr>
          <w:sz w:val="28"/>
          <w:szCs w:val="28"/>
          <w:lang w:val="ru-RU"/>
        </w:rPr>
        <w:t>***</w:t>
      </w:r>
      <w:r w:rsidR="006837EB">
        <w:rPr>
          <w:sz w:val="28"/>
          <w:szCs w:val="28"/>
          <w:lang w:val="ru-RU"/>
        </w:rPr>
        <w:t xml:space="preserve"> года № </w:t>
      </w:r>
      <w:r w:rsidR="00003C31">
        <w:rPr>
          <w:sz w:val="28"/>
          <w:szCs w:val="28"/>
          <w:lang w:val="ru-RU"/>
        </w:rPr>
        <w:t>***</w:t>
      </w:r>
      <w:r w:rsidR="006837EB">
        <w:rPr>
          <w:sz w:val="28"/>
          <w:szCs w:val="28"/>
          <w:lang w:val="ru-RU"/>
        </w:rPr>
        <w:t>нет оснований.</w:t>
      </w:r>
      <w:r w:rsidR="00C04F15">
        <w:rPr>
          <w:color w:val="000000" w:themeColor="text1"/>
          <w:sz w:val="28"/>
          <w:szCs w:val="28"/>
          <w:lang w:val="ru-RU"/>
        </w:rPr>
        <w:t xml:space="preserve">       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Основания для прекращения производства по делу об административном правонарушении установлены статьей 24.5 КоАП РФ. </w:t>
      </w:r>
      <w:r w:rsidR="00865276">
        <w:rPr>
          <w:color w:val="000000" w:themeColor="text1"/>
          <w:sz w:val="28"/>
          <w:szCs w:val="28"/>
          <w:lang w:val="ru-RU"/>
        </w:rPr>
        <w:t>Н</w:t>
      </w:r>
      <w:r>
        <w:rPr>
          <w:color w:val="000000" w:themeColor="text1"/>
          <w:sz w:val="28"/>
          <w:szCs w:val="28"/>
          <w:lang w:val="ru-RU"/>
        </w:rPr>
        <w:t xml:space="preserve">и одного из оснований для прекращения производства по делу судом не установлено, в связи с чем производство по делу не прекращено.  </w:t>
      </w:r>
      <w:r w:rsidR="00C04F15">
        <w:rPr>
          <w:color w:val="000000" w:themeColor="text1"/>
          <w:sz w:val="28"/>
          <w:szCs w:val="28"/>
          <w:lang w:val="ru-RU"/>
        </w:rPr>
        <w:t xml:space="preserve">  </w:t>
      </w:r>
      <w:r w:rsidR="00EB7911">
        <w:rPr>
          <w:color w:val="000000" w:themeColor="text1"/>
          <w:sz w:val="28"/>
          <w:szCs w:val="28"/>
          <w:lang w:val="ru-RU"/>
        </w:rPr>
        <w:t xml:space="preserve">  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 xml:space="preserve">Вина </w:t>
      </w:r>
      <w:r w:rsidR="00653743">
        <w:rPr>
          <w:color w:val="000000" w:themeColor="text1"/>
          <w:sz w:val="28"/>
          <w:szCs w:val="28"/>
          <w:lang w:val="ru-RU"/>
        </w:rPr>
        <w:t>Кубышкина Д.Ю.</w:t>
      </w:r>
      <w:r w:rsidRPr="00C74FE1" w:rsidR="00E02264">
        <w:rPr>
          <w:color w:val="000000" w:themeColor="text1"/>
          <w:sz w:val="28"/>
          <w:szCs w:val="28"/>
          <w:lang w:val="ru-RU"/>
        </w:rPr>
        <w:t xml:space="preserve"> </w:t>
      </w:r>
      <w:r w:rsidRPr="00C74FE1">
        <w:rPr>
          <w:color w:val="000000" w:themeColor="text1"/>
          <w:sz w:val="28"/>
          <w:szCs w:val="28"/>
          <w:lang w:val="ru-RU"/>
        </w:rPr>
        <w:t>подтверждается материалами дела: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>- протоколом об административном правонарушении</w:t>
      </w:r>
      <w:r w:rsidRPr="00C74FE1" w:rsidR="00F36D62">
        <w:rPr>
          <w:color w:val="000000" w:themeColor="text1"/>
          <w:sz w:val="28"/>
          <w:szCs w:val="28"/>
          <w:lang w:val="ru-RU"/>
        </w:rPr>
        <w:t xml:space="preserve"> от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 w:rsidRPr="00C74FE1" w:rsidR="00F36D62">
        <w:rPr>
          <w:color w:val="000000" w:themeColor="text1"/>
          <w:sz w:val="28"/>
          <w:szCs w:val="28"/>
          <w:lang w:val="ru-RU"/>
        </w:rPr>
        <w:t xml:space="preserve"> года № </w:t>
      </w:r>
      <w:r w:rsidR="00003C31">
        <w:rPr>
          <w:color w:val="000000" w:themeColor="text1"/>
          <w:sz w:val="28"/>
          <w:szCs w:val="28"/>
          <w:lang w:val="ru-RU"/>
        </w:rPr>
        <w:t>***</w:t>
      </w:r>
      <w:r w:rsidRPr="00C74FE1">
        <w:rPr>
          <w:color w:val="000000" w:themeColor="text1"/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>- протоколом об отстранении от</w:t>
      </w:r>
      <w:r w:rsidRPr="00421B38">
        <w:rPr>
          <w:sz w:val="28"/>
          <w:szCs w:val="28"/>
          <w:lang w:val="ru-RU"/>
        </w:rPr>
        <w:t xml:space="preserve">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003C31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003C3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6F65BB">
        <w:rPr>
          <w:sz w:val="28"/>
          <w:szCs w:val="28"/>
          <w:lang w:val="ru-RU"/>
        </w:rPr>
        <w:t>Кубышкин Д.Ю.</w:t>
      </w:r>
      <w:r w:rsidR="00E02264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003C31">
        <w:rPr>
          <w:sz w:val="28"/>
          <w:szCs w:val="28"/>
          <w:lang w:val="ru-RU"/>
        </w:rPr>
        <w:t>***</w:t>
      </w:r>
      <w:r w:rsidR="00E02264">
        <w:rPr>
          <w:sz w:val="28"/>
          <w:szCs w:val="28"/>
          <w:lang w:val="ru-RU"/>
        </w:rPr>
        <w:t>,</w:t>
      </w:r>
      <w:r w:rsidRPr="00421B38" w:rsidR="00E02264">
        <w:rPr>
          <w:sz w:val="28"/>
          <w:szCs w:val="28"/>
          <w:lang w:val="ru-RU"/>
        </w:rPr>
        <w:t xml:space="preserve"> </w:t>
      </w:r>
      <w:r w:rsidR="00003C31">
        <w:rPr>
          <w:sz w:val="28"/>
          <w:szCs w:val="28"/>
          <w:lang w:val="ru-RU"/>
        </w:rPr>
        <w:t>***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16 </w:t>
      </w:r>
      <w:r w:rsidR="00003C3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003C31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6F65BB">
        <w:rPr>
          <w:sz w:val="28"/>
          <w:szCs w:val="28"/>
          <w:lang w:val="ru-RU"/>
        </w:rPr>
        <w:t>Кубышкин Д.Ю.</w:t>
      </w:r>
      <w:r w:rsidR="00E02264">
        <w:rPr>
          <w:sz w:val="28"/>
          <w:szCs w:val="28"/>
          <w:lang w:val="ru-RU"/>
        </w:rPr>
        <w:t xml:space="preserve"> </w:t>
      </w:r>
      <w:r w:rsidR="00C02313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E02264">
        <w:rPr>
          <w:sz w:val="28"/>
          <w:szCs w:val="28"/>
          <w:lang w:val="ru-RU"/>
        </w:rPr>
        <w:t>ись</w:t>
      </w:r>
      <w:r w:rsidRPr="00421B38">
        <w:rPr>
          <w:sz w:val="28"/>
          <w:szCs w:val="28"/>
          <w:lang w:val="ru-RU"/>
        </w:rPr>
        <w:t xml:space="preserve"> </w:t>
      </w:r>
      <w:r w:rsidR="00E02264">
        <w:rPr>
          <w:sz w:val="28"/>
          <w:szCs w:val="28"/>
          <w:lang w:val="ru-RU"/>
        </w:rPr>
        <w:t>признаки опьянения –</w:t>
      </w:r>
      <w:r w:rsidR="00C6610B">
        <w:rPr>
          <w:sz w:val="28"/>
          <w:szCs w:val="28"/>
          <w:lang w:val="ru-RU"/>
        </w:rPr>
        <w:t xml:space="preserve"> </w:t>
      </w:r>
      <w:r w:rsidR="006F65BB">
        <w:rPr>
          <w:sz w:val="28"/>
          <w:szCs w:val="28"/>
          <w:lang w:val="ru-RU"/>
        </w:rPr>
        <w:t>запах алкоголя изо рта, неустойчивость позы, нарушение речи</w:t>
      </w:r>
      <w:r w:rsidRPr="00421B38">
        <w:rPr>
          <w:sz w:val="28"/>
          <w:szCs w:val="28"/>
          <w:lang w:val="ru-RU"/>
        </w:rPr>
        <w:t>;</w:t>
      </w:r>
    </w:p>
    <w:p w:rsidR="00E02264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освидетельствования </w:t>
      </w:r>
      <w:r w:rsidR="00543935">
        <w:rPr>
          <w:sz w:val="28"/>
          <w:szCs w:val="28"/>
          <w:lang w:val="ru-RU"/>
        </w:rPr>
        <w:t xml:space="preserve">на состояние алкогольного опьянения от </w:t>
      </w:r>
      <w:r w:rsidR="00003C31">
        <w:rPr>
          <w:sz w:val="28"/>
          <w:szCs w:val="28"/>
          <w:lang w:val="ru-RU"/>
        </w:rPr>
        <w:t>***</w:t>
      </w:r>
      <w:r w:rsidR="00543935">
        <w:rPr>
          <w:sz w:val="28"/>
          <w:szCs w:val="28"/>
          <w:lang w:val="ru-RU"/>
        </w:rPr>
        <w:t xml:space="preserve"> года </w:t>
      </w:r>
      <w:r w:rsidR="00003C31">
        <w:rPr>
          <w:sz w:val="28"/>
          <w:szCs w:val="28"/>
          <w:lang w:val="ru-RU"/>
        </w:rPr>
        <w:t>***</w:t>
      </w:r>
    </w:p>
    <w:p w:rsidR="00543935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медицинского освидетельствования от </w:t>
      </w:r>
      <w:r w:rsidR="00003C3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003C3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согласно которому установлен отказ пройти медицинское освидетельствование на состояние опьянения;</w:t>
      </w:r>
    </w:p>
    <w:p w:rsidR="00105F4D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видеозаписью, на которой зафиксирован момент остановки транспортного средства</w:t>
      </w:r>
      <w:r w:rsidRPr="00105F4D">
        <w:rPr>
          <w:sz w:val="28"/>
          <w:szCs w:val="28"/>
          <w:lang w:val="ru-RU"/>
        </w:rPr>
        <w:t xml:space="preserve"> </w:t>
      </w:r>
      <w:r w:rsidR="00003C3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  <w:r w:rsidRPr="00421B38">
        <w:rPr>
          <w:sz w:val="28"/>
          <w:szCs w:val="28"/>
          <w:lang w:val="ru-RU"/>
        </w:rPr>
        <w:t xml:space="preserve"> р/з </w:t>
      </w:r>
      <w:r w:rsidR="00003C31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под управлением Кубышкина Д.Ю.;  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7246C5">
        <w:rPr>
          <w:sz w:val="28"/>
          <w:szCs w:val="28"/>
          <w:lang w:val="ru-RU"/>
        </w:rPr>
        <w:t>Кубышкин Д.Ю.</w:t>
      </w:r>
      <w:r w:rsidR="00543935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7246C5">
        <w:rPr>
          <w:sz w:val="28"/>
          <w:szCs w:val="28"/>
          <w:lang w:val="ru-RU"/>
        </w:rPr>
        <w:t>Кубышкина Д.Ю.</w:t>
      </w:r>
      <w:r w:rsidR="00543935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Смягчающи</w:t>
      </w:r>
      <w:r w:rsidRPr="00AC5AE2" w:rsidR="00AC5AE2">
        <w:rPr>
          <w:color w:val="000000" w:themeColor="text1"/>
          <w:sz w:val="28"/>
          <w:szCs w:val="28"/>
          <w:lang w:val="ru-RU"/>
        </w:rPr>
        <w:t>х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AC5AE2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AC5AE2" w:rsidR="00AC5AE2">
        <w:rPr>
          <w:color w:val="000000" w:themeColor="text1"/>
          <w:sz w:val="28"/>
          <w:szCs w:val="28"/>
          <w:lang w:val="ru-RU"/>
        </w:rPr>
        <w:t>ым</w:t>
      </w:r>
      <w:r w:rsidRPr="00AC5AE2">
        <w:rPr>
          <w:color w:val="000000" w:themeColor="text1"/>
          <w:sz w:val="28"/>
          <w:szCs w:val="28"/>
          <w:lang w:val="ru-RU"/>
        </w:rPr>
        <w:t xml:space="preserve"> судь</w:t>
      </w:r>
      <w:r w:rsidRPr="00AC5AE2" w:rsidR="00AC5AE2">
        <w:rPr>
          <w:color w:val="000000" w:themeColor="text1"/>
          <w:sz w:val="28"/>
          <w:szCs w:val="28"/>
          <w:lang w:val="ru-RU"/>
        </w:rPr>
        <w:t>ей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>не установлено</w:t>
      </w:r>
      <w:r w:rsidRPr="00AC5AE2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Отягчающи</w:t>
      </w:r>
      <w:r w:rsidR="006D7301">
        <w:rPr>
          <w:sz w:val="28"/>
          <w:szCs w:val="28"/>
          <w:lang w:val="ru-RU"/>
        </w:rPr>
        <w:t xml:space="preserve">ми вину </w:t>
      </w:r>
      <w:r>
        <w:rPr>
          <w:sz w:val="28"/>
          <w:szCs w:val="28"/>
          <w:lang w:val="ru-RU"/>
        </w:rPr>
        <w:t>обстоятельств</w:t>
      </w:r>
      <w:r w:rsidR="006D7301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миров</w:t>
      </w:r>
      <w:r w:rsidR="00115652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судь</w:t>
      </w:r>
      <w:r w:rsidR="00115652">
        <w:rPr>
          <w:sz w:val="28"/>
          <w:szCs w:val="28"/>
          <w:lang w:val="ru-RU"/>
        </w:rPr>
        <w:t>ей</w:t>
      </w:r>
      <w:r w:rsidR="006D7301">
        <w:rPr>
          <w:sz w:val="28"/>
          <w:szCs w:val="28"/>
          <w:lang w:val="ru-RU"/>
        </w:rPr>
        <w:t xml:space="preserve"> признается повторное совершение однородного административного правонарушения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7246C5">
        <w:rPr>
          <w:sz w:val="28"/>
          <w:szCs w:val="28"/>
          <w:lang w:val="ru-RU"/>
        </w:rPr>
        <w:t>Кубышкина Д</w:t>
      </w:r>
      <w:r w:rsidR="00003C31">
        <w:rPr>
          <w:sz w:val="28"/>
          <w:szCs w:val="28"/>
          <w:lang w:val="ru-RU"/>
        </w:rPr>
        <w:t>.</w:t>
      </w:r>
      <w:r w:rsidR="007246C5">
        <w:rPr>
          <w:sz w:val="28"/>
          <w:szCs w:val="28"/>
          <w:lang w:val="ru-RU"/>
        </w:rPr>
        <w:t>Ю</w:t>
      </w:r>
      <w:r w:rsidR="00003C31">
        <w:rPr>
          <w:sz w:val="28"/>
          <w:szCs w:val="28"/>
          <w:lang w:val="ru-RU"/>
        </w:rPr>
        <w:t>.</w:t>
      </w:r>
      <w:r w:rsidRPr="00421B38" w:rsidR="007246C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</w:t>
      </w:r>
      <w:r w:rsidR="00105F4D">
        <w:rPr>
          <w:sz w:val="28"/>
          <w:szCs w:val="28"/>
          <w:lang w:val="ru-RU"/>
        </w:rPr>
        <w:t>7</w:t>
      </w:r>
      <w:r w:rsidRPr="00421B38">
        <w:rPr>
          <w:sz w:val="28"/>
          <w:szCs w:val="28"/>
          <w:lang w:val="ru-RU"/>
        </w:rPr>
        <w:t xml:space="preserve">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</w:t>
      </w:r>
      <w:r w:rsidR="00543935">
        <w:rPr>
          <w:color w:val="000000" w:themeColor="text1"/>
          <w:sz w:val="28"/>
          <w:szCs w:val="28"/>
          <w:lang w:val="ru-RU"/>
        </w:rPr>
        <w:t>1</w:t>
      </w:r>
      <w:r w:rsidR="007246C5">
        <w:rPr>
          <w:color w:val="000000" w:themeColor="text1"/>
          <w:sz w:val="28"/>
          <w:szCs w:val="28"/>
          <w:lang w:val="ru-RU"/>
        </w:rPr>
        <w:t>660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 xml:space="preserve"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</w:t>
      </w:r>
      <w:r>
        <w:rPr>
          <w:b w:val="0"/>
          <w:sz w:val="28"/>
          <w:szCs w:val="28"/>
        </w:rPr>
        <w:t>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03C31"/>
    <w:rsid w:val="000134EC"/>
    <w:rsid w:val="000522BC"/>
    <w:rsid w:val="00074240"/>
    <w:rsid w:val="000E3828"/>
    <w:rsid w:val="00105F4D"/>
    <w:rsid w:val="00115652"/>
    <w:rsid w:val="001D111E"/>
    <w:rsid w:val="001E67AF"/>
    <w:rsid w:val="00202031"/>
    <w:rsid w:val="00273264"/>
    <w:rsid w:val="002D4BE0"/>
    <w:rsid w:val="003202D7"/>
    <w:rsid w:val="0032179C"/>
    <w:rsid w:val="003404EF"/>
    <w:rsid w:val="0034447E"/>
    <w:rsid w:val="00352ACA"/>
    <w:rsid w:val="00406755"/>
    <w:rsid w:val="00421B38"/>
    <w:rsid w:val="004418F6"/>
    <w:rsid w:val="00450878"/>
    <w:rsid w:val="00466E34"/>
    <w:rsid w:val="00496D01"/>
    <w:rsid w:val="004D5D7B"/>
    <w:rsid w:val="00525388"/>
    <w:rsid w:val="00543935"/>
    <w:rsid w:val="005E0A04"/>
    <w:rsid w:val="0065353B"/>
    <w:rsid w:val="00653743"/>
    <w:rsid w:val="00672C91"/>
    <w:rsid w:val="006837EB"/>
    <w:rsid w:val="0068771B"/>
    <w:rsid w:val="006D7301"/>
    <w:rsid w:val="006F65BB"/>
    <w:rsid w:val="007246C5"/>
    <w:rsid w:val="007300C6"/>
    <w:rsid w:val="0079408A"/>
    <w:rsid w:val="008277D5"/>
    <w:rsid w:val="008360E2"/>
    <w:rsid w:val="00860276"/>
    <w:rsid w:val="00865276"/>
    <w:rsid w:val="00883FF1"/>
    <w:rsid w:val="0089163B"/>
    <w:rsid w:val="008A4AD9"/>
    <w:rsid w:val="008F0EDE"/>
    <w:rsid w:val="008F4589"/>
    <w:rsid w:val="00934B92"/>
    <w:rsid w:val="009744F8"/>
    <w:rsid w:val="00993EFD"/>
    <w:rsid w:val="00A11C7A"/>
    <w:rsid w:val="00A85F90"/>
    <w:rsid w:val="00AC5AE2"/>
    <w:rsid w:val="00AD774B"/>
    <w:rsid w:val="00B01EAC"/>
    <w:rsid w:val="00B304AA"/>
    <w:rsid w:val="00B65491"/>
    <w:rsid w:val="00BD08F0"/>
    <w:rsid w:val="00BF7A2A"/>
    <w:rsid w:val="00C02313"/>
    <w:rsid w:val="00C04F15"/>
    <w:rsid w:val="00C6610B"/>
    <w:rsid w:val="00C71F6A"/>
    <w:rsid w:val="00C74FE1"/>
    <w:rsid w:val="00D723D0"/>
    <w:rsid w:val="00DA6108"/>
    <w:rsid w:val="00DB501C"/>
    <w:rsid w:val="00DE4FCD"/>
    <w:rsid w:val="00DF4DED"/>
    <w:rsid w:val="00E02264"/>
    <w:rsid w:val="00E06087"/>
    <w:rsid w:val="00EB1085"/>
    <w:rsid w:val="00EB7911"/>
    <w:rsid w:val="00F36D62"/>
    <w:rsid w:val="00F7105C"/>
    <w:rsid w:val="00F81AE6"/>
    <w:rsid w:val="00FB379C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