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</w:p>
    <w:p>
      <w:pPr>
        <w:widowControl w:val="0"/>
        <w:spacing w:before="0" w:after="0" w:line="317" w:lineRule="atLeast"/>
        <w:ind w:left="5529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5860" w:right="40"/>
        <w:jc w:val="center"/>
      </w:pPr>
    </w:p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2" w:lineRule="atLeast"/>
        <w:ind w:left="40" w:right="40" w:firstLine="8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>расммотрев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</w:pPr>
    </w:p>
    <w:p>
      <w:pPr>
        <w:widowControl w:val="0"/>
        <w:spacing w:before="0" w:after="0" w:line="31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2" w:lineRule="atLeast"/>
        <w:jc w:val="center"/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 В.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руководителем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в сети «Интернет»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когда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такой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установлена ФЗ № 149-ФЗ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технологиях и о защите информации», ФЗ № 8-ФЗ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«Об обеспечении доступа к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самоуправления, ФЗ № 209-ФЗ от 24 июля 2007 года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сети «Интернет» на официальном сайте муниципального образования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</w:rPr>
        <w:t>:</w:t>
      </w:r>
      <w:r>
        <w:rPr>
          <w:rFonts w:ascii="Courier New" w:eastAsia="Courier New" w:hAnsi="Courier New" w:cs="Courier New"/>
        </w:rPr>
        <w:t xml:space="preserve"> </w:t>
      </w:r>
      <w:hyperlink r:id="rId4" w:history="1">
        <w:r>
          <w:rPr>
            <w:rFonts w:ascii="Courier New" w:eastAsia="Courier New" w:hAnsi="Courier New" w:cs="Courier New"/>
            <w:color w:val="0000EE"/>
            <w:u w:val="single" w:color="0000EE"/>
          </w:rPr>
          <w:t>http://starosheshminskoe-sp.ru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тексты официальных выступлений и заявлений руководителей и заместителей руководителей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widowControl w:val="0"/>
        <w:spacing w:before="0" w:after="0" w:line="312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Лебедев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извещенный о 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заседании в суд по неизвестным причинам не явился. Суд считает возможным рассмотрение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кроме признания вины,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(л.д.8,9)</w:t>
      </w:r>
      <w:r>
        <w:rPr>
          <w:rFonts w:ascii="Times New Roman" w:eastAsia="Times New Roman" w:hAnsi="Times New Roman" w:cs="Times New Roman"/>
          <w:sz w:val="28"/>
          <w:szCs w:val="28"/>
        </w:rPr>
        <w:t>, скриншотами с сайта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л.д.10-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6 ФЗ № 8 от 09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19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24.07.2007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Лебедева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ч.2 ст.13.27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размещению такой информации в сети «Интернет» установлена федеральным законом.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не имеется. 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Лебедеву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размере, предусмотренном санкцией данной статьи.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</w:p>
    <w:p>
      <w:pPr>
        <w:widowControl w:val="0"/>
        <w:spacing w:before="0" w:after="11" w:line="280" w:lineRule="atLeast"/>
        <w:ind w:lef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1" w:line="280" w:lineRule="atLeast"/>
        <w:ind w:left="40"/>
        <w:jc w:val="center"/>
      </w:pP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Лебедева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7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 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к/с 40102810445370000079 в ГРКЦ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получателя 165501001; БИК 019205400, ОКТМО 92701000001, УИН 03186909000000000273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5 статьи 32.2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настоящего Кодекса.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части 1 настоящей статьи, судья, орган, должностное лицо, вынесшие постановление, направляют в 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с </w:t>
      </w:r>
      <w:r>
        <w:rPr>
          <w:rFonts w:ascii="Times New Roman" w:eastAsia="Times New Roman" w:hAnsi="Times New Roman" w:cs="Times New Roman"/>
          <w:sz w:val="28"/>
          <w:szCs w:val="28"/>
        </w:rPr>
        <w:t>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8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через мирового судью.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SumInWordsgrp-18rplc-41">
    <w:name w:val="cat-SumInWords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tarosheshminskoe-sp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