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589E">
      <w:pPr>
        <w:pStyle w:val="20"/>
        <w:shd w:val="clear" w:color="auto" w:fill="auto"/>
        <w:spacing w:after="236"/>
        <w:ind w:left="5640"/>
      </w:pPr>
      <w:r>
        <w:t>Дело №5-76</w:t>
      </w:r>
      <w:r w:rsidR="00205813">
        <w:t xml:space="preserve">/14/2022 УИД </w:t>
      </w:r>
      <w:r w:rsidRPr="00205813" w:rsidR="00205813">
        <w:rPr>
          <w:lang w:eastAsia="en-US" w:bidi="en-US"/>
        </w:rPr>
        <w:t>18</w:t>
      </w:r>
      <w:r w:rsidR="00205813">
        <w:rPr>
          <w:lang w:val="en-US" w:eastAsia="en-US" w:bidi="en-US"/>
        </w:rPr>
        <w:t>MS</w:t>
      </w:r>
      <w:r w:rsidRPr="00205813" w:rsidR="00205813">
        <w:rPr>
          <w:lang w:eastAsia="en-US" w:bidi="en-US"/>
        </w:rPr>
        <w:t>0070-0</w:t>
      </w:r>
      <w:r w:rsidR="00205813">
        <w:t>1-2022-000181-41</w:t>
      </w:r>
    </w:p>
    <w:p w:rsidR="00B9589E">
      <w:pPr>
        <w:pStyle w:val="20"/>
        <w:shd w:val="clear" w:color="auto" w:fill="auto"/>
        <w:spacing w:after="0" w:line="322" w:lineRule="exact"/>
        <w:jc w:val="center"/>
      </w:pPr>
      <w:r>
        <w:rPr>
          <w:rStyle w:val="23pt"/>
        </w:rPr>
        <w:t>ПОСТАНОВЛЕНИЕ</w:t>
      </w:r>
    </w:p>
    <w:p w:rsidR="00B9589E">
      <w:pPr>
        <w:pStyle w:val="20"/>
        <w:shd w:val="clear" w:color="auto" w:fill="auto"/>
        <w:tabs>
          <w:tab w:val="left" w:pos="6590"/>
        </w:tabs>
        <w:spacing w:after="0" w:line="322" w:lineRule="exact"/>
        <w:jc w:val="both"/>
      </w:pPr>
      <w:r>
        <w:t>3 февраля 2022 года</w:t>
      </w:r>
      <w:r>
        <w:tab/>
        <w:t>город Набережные Челны</w:t>
      </w:r>
    </w:p>
    <w:p w:rsidR="00B9589E">
      <w:pPr>
        <w:pStyle w:val="20"/>
        <w:shd w:val="clear" w:color="auto" w:fill="auto"/>
        <w:spacing w:after="0" w:line="322" w:lineRule="exact"/>
        <w:jc w:val="both"/>
      </w:pPr>
      <w:r>
        <w:t xml:space="preserve">Мировой судья судебного участка №14 по судебному району города Набережные Челны Республики Татарстан З.В. Токарева, рассмотрев материалы дела по части 1 статьи 12.8 Кодекса Российской Федерации об административных правонарушениях в отношении Гарипова </w:t>
      </w:r>
      <w:r w:rsidR="006F5794">
        <w:t>И.М.</w:t>
      </w:r>
      <w:r w:rsidRPr="006F5794" w:rsidR="006F5794">
        <w:t xml:space="preserve"> «данные обезличены»,</w:t>
      </w:r>
    </w:p>
    <w:p w:rsidR="00B9589E">
      <w:pPr>
        <w:pStyle w:val="20"/>
        <w:shd w:val="clear" w:color="auto" w:fill="auto"/>
        <w:spacing w:after="0" w:line="322" w:lineRule="exact"/>
        <w:jc w:val="center"/>
      </w:pPr>
      <w:r>
        <w:rPr>
          <w:rStyle w:val="23pt"/>
        </w:rPr>
        <w:t>УСТАНОВИЛ:</w:t>
      </w:r>
    </w:p>
    <w:p w:rsidR="00B9589E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И.М. Гарипов 08 января 2022 года в 03.40 часов на участке дороги напротив </w:t>
      </w:r>
      <w:r w:rsidR="006F5794">
        <w:t>ХХХХ</w:t>
      </w:r>
      <w:r>
        <w:t xml:space="preserve"> города Набережные Челны Республики Татарстан управлял автомобилем </w:t>
      </w:r>
      <w:r w:rsidR="006F5794">
        <w:t>ХХХ</w:t>
      </w:r>
      <w:r>
        <w:t xml:space="preserve"> государственный регистрационный знак </w:t>
      </w:r>
      <w:r w:rsidR="006F5794">
        <w:t>ХХХ</w:t>
      </w:r>
      <w:r>
        <w:t xml:space="preserve"> в состоянии опьянения в нарушение пункта 2.7 Правил дорожного движения.</w:t>
      </w:r>
    </w:p>
    <w:p w:rsidR="00B9589E">
      <w:pPr>
        <w:pStyle w:val="20"/>
        <w:shd w:val="clear" w:color="auto" w:fill="auto"/>
        <w:spacing w:after="0" w:line="322" w:lineRule="exact"/>
        <w:ind w:firstLine="760"/>
        <w:jc w:val="both"/>
      </w:pPr>
      <w:r>
        <w:t>И.М. Гарипов в судебном заседании вину признал.</w:t>
      </w:r>
    </w:p>
    <w:p w:rsidR="00B9589E" w:rsidP="006F5794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Выслушав И.М. Гарипова, изучив материалы дела, суд считает, что вина И.М. Гарипова в совершении вышеуказанного административного правонарушения, кроме его признания, подтверждается доказательствами: протоколом об административном правонарушении от 08.01.2022 (л.д.1), протоколом отстранения от управления транспортным средством от 08.01.2022 (л.д.2), актом освидетельствования на сос</w:t>
      </w:r>
      <w:r w:rsidR="006F5794">
        <w:t xml:space="preserve">тояние алкогольного опьянения </w:t>
      </w:r>
      <w:r>
        <w:t xml:space="preserve">и чеком </w:t>
      </w:r>
      <w:r>
        <w:t>алкотектора</w:t>
      </w:r>
      <w:r>
        <w:t xml:space="preserve"> от 08.01.2022 установлено в выдыхаемом И.М.</w:t>
      </w:r>
      <w:r>
        <w:t xml:space="preserve"> </w:t>
      </w:r>
      <w:r>
        <w:t>Гариповом</w:t>
      </w:r>
      <w:r>
        <w:t xml:space="preserve"> </w:t>
      </w:r>
      <w:r>
        <w:t>воздухе</w:t>
      </w:r>
      <w:r>
        <w:t xml:space="preserve"> </w:t>
      </w:r>
      <w:r w:rsidR="006F5794">
        <w:t>ХХХ</w:t>
      </w:r>
      <w:r>
        <w:t xml:space="preserve"> мг/л паров этанола (л.д.3,5), копией свидетельства о поверке прибора (л.д.6), протоколом задержания транспортного средства </w:t>
      </w:r>
      <w:r w:rsidR="006F5794">
        <w:t xml:space="preserve">ХХХ </w:t>
      </w:r>
      <w:r>
        <w:t>(л.д.4), видеозаписью на СД-диске, справкой ГИБДД, другими материалами дела.</w:t>
      </w:r>
    </w:p>
    <w:p w:rsidR="00B9589E" w:rsidP="006F5794">
      <w:pPr>
        <w:pStyle w:val="20"/>
        <w:shd w:val="clear" w:color="auto" w:fill="auto"/>
        <w:spacing w:after="0" w:line="322" w:lineRule="exact"/>
        <w:ind w:firstLine="580"/>
        <w:jc w:val="both"/>
      </w:pPr>
      <w:r>
        <w:t>Пунктом 2.7 Правил дорожного движения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589E">
      <w:pPr>
        <w:pStyle w:val="20"/>
        <w:shd w:val="clear" w:color="auto" w:fill="auto"/>
        <w:spacing w:after="0" w:line="322" w:lineRule="exact"/>
        <w:ind w:firstLine="580"/>
        <w:jc w:val="both"/>
      </w:pPr>
      <w:r>
        <w:t>Действия И.М. Гарипова квалифицируются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  <w:r w:rsidR="006F5794">
        <w:t xml:space="preserve"> </w:t>
      </w:r>
      <w:r>
        <w:t>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589E" w:rsidP="006F5794">
      <w:pPr>
        <w:pStyle w:val="20"/>
        <w:shd w:val="clear" w:color="auto" w:fill="auto"/>
        <w:spacing w:after="0" w:line="322" w:lineRule="exact"/>
        <w:ind w:firstLine="580"/>
        <w:jc w:val="both"/>
      </w:pPr>
      <w:r>
        <w:t>При назначении наказания суд руководствуется общими правилами назначения наказания, предусмотренные статьей 4.1 Кодекса Российской</w:t>
      </w:r>
      <w:r w:rsidR="006F5794">
        <w:t xml:space="preserve"> </w:t>
      </w:r>
      <w:r>
        <w:t>Федерации об административных правонарушениях, учитывает характер совершенного правонарушения, личность виновного.</w:t>
      </w:r>
    </w:p>
    <w:p w:rsidR="00B9589E">
      <w:pPr>
        <w:pStyle w:val="20"/>
        <w:shd w:val="clear" w:color="auto" w:fill="auto"/>
        <w:spacing w:after="0" w:line="322" w:lineRule="exact"/>
        <w:ind w:right="240" w:firstLine="580"/>
        <w:jc w:val="both"/>
      </w:pPr>
      <w:r>
        <w:t>В качестве обстоятельств, смягчающих ответственность, суд учитывает личность лица, привлекаемого к ответственности, состояние здоровья лица, привлекаемого к ответственности, его родственников и близких, признание вины, раскаяние. Обстоятельством, отягчающим наказание, суд признает повторное совершение однородного административного правонарушения.</w:t>
      </w:r>
    </w:p>
    <w:p w:rsidR="00B9589E">
      <w:pPr>
        <w:pStyle w:val="20"/>
        <w:shd w:val="clear" w:color="auto" w:fill="auto"/>
        <w:spacing w:after="0" w:line="322" w:lineRule="exact"/>
        <w:ind w:right="240" w:firstLine="760"/>
        <w:jc w:val="both"/>
      </w:pPr>
      <w:r>
        <w:t xml:space="preserve">В соответствии с частью 14 статьи 27.13 Кодекса Российской Федерации об административных правонарушениях лицо, привлеченное к административной ответственности за административное правонарушение, повлекшее применение задержания транспортного средства, </w:t>
      </w:r>
      <w:r>
        <w:t>оплачивает стоимость перемещения</w:t>
      </w:r>
      <w:r>
        <w:t xml:space="preserve"> и хранения задержанного транспортного средства.</w:t>
      </w:r>
    </w:p>
    <w:p w:rsidR="00B9589E">
      <w:pPr>
        <w:pStyle w:val="20"/>
        <w:shd w:val="clear" w:color="auto" w:fill="auto"/>
        <w:spacing w:after="0" w:line="322" w:lineRule="exact"/>
        <w:ind w:right="240" w:firstLine="580"/>
        <w:jc w:val="both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B9589E">
      <w:pPr>
        <w:pStyle w:val="20"/>
        <w:shd w:val="clear" w:color="auto" w:fill="auto"/>
        <w:spacing w:after="0" w:line="280" w:lineRule="exact"/>
        <w:ind w:left="200"/>
        <w:jc w:val="center"/>
      </w:pPr>
      <w:r>
        <w:rPr>
          <w:rStyle w:val="23pt"/>
        </w:rPr>
        <w:t>ПОСТАНОВИЛ:</w:t>
      </w:r>
    </w:p>
    <w:p w:rsidR="00B9589E">
      <w:pPr>
        <w:pStyle w:val="20"/>
        <w:shd w:val="clear" w:color="auto" w:fill="auto"/>
        <w:spacing w:after="0" w:line="322" w:lineRule="exact"/>
        <w:ind w:right="240" w:firstLine="760"/>
        <w:jc w:val="both"/>
      </w:pPr>
      <w:r>
        <w:t xml:space="preserve">Признать </w:t>
      </w:r>
      <w:r w:rsidR="006F5794">
        <w:t>Гарипова И.М.</w:t>
      </w:r>
      <w:r>
        <w:t xml:space="preserve">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наказание в виде административного штрафа в размере 30000 (тридцати тысяч) рублей с лишением права управления транспортными средствами на срок один год 7 месяцев.</w:t>
      </w:r>
    </w:p>
    <w:p w:rsidR="00B9589E">
      <w:pPr>
        <w:pStyle w:val="20"/>
        <w:shd w:val="clear" w:color="auto" w:fill="auto"/>
        <w:spacing w:after="0" w:line="322" w:lineRule="exact"/>
        <w:ind w:right="240" w:firstLine="760"/>
        <w:jc w:val="both"/>
      </w:pPr>
      <w:r>
        <w:t xml:space="preserve">Исполнение постановления в соответствии со статьями 32.5 и 32.6 Кодекса Российской Федерации об административных правонарушениях поручить ГИБДД УМВД России по </w:t>
      </w:r>
      <w:r>
        <w:t>г</w:t>
      </w:r>
      <w:r>
        <w:t>.Н</w:t>
      </w:r>
      <w:r>
        <w:t>абережные</w:t>
      </w:r>
      <w:r>
        <w:t xml:space="preserve"> Челны.</w:t>
      </w:r>
    </w:p>
    <w:p w:rsidR="00B9589E">
      <w:pPr>
        <w:pStyle w:val="20"/>
        <w:shd w:val="clear" w:color="auto" w:fill="auto"/>
        <w:spacing w:after="0" w:line="322" w:lineRule="exact"/>
        <w:ind w:right="240" w:firstLine="760"/>
        <w:jc w:val="both"/>
      </w:pPr>
      <w:r>
        <w:t xml:space="preserve">Разъяснить правонарушителю обязанность </w:t>
      </w:r>
      <w: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t xml:space="preserve"> лишения специального права сдать водительское удостоверение в орган, исполняющий этот вид административного наказания.</w:t>
      </w:r>
    </w:p>
    <w:p w:rsidR="00B9589E">
      <w:pPr>
        <w:pStyle w:val="20"/>
        <w:shd w:val="clear" w:color="auto" w:fill="auto"/>
        <w:spacing w:after="0" w:line="322" w:lineRule="exact"/>
        <w:ind w:right="240" w:firstLine="580"/>
        <w:jc w:val="both"/>
      </w:pPr>
      <w:r>
        <w:t xml:space="preserve">Реквизиты для оплаты штрафа: получатель: УФК по РТ (УГИБДД МВД по РТ), </w:t>
      </w:r>
      <w:r>
        <w:t>кор</w:t>
      </w:r>
      <w:r>
        <w:t xml:space="preserve">/с - № 40102810445370000079, КБК 18811601123010001140, ИНН получателя 1654002946, КПП получателя - 165945001, БИК - 019205400, Банк - ГРКЦ НБ Республики Татарстан Банка России </w:t>
      </w:r>
      <w:r>
        <w:t>г</w:t>
      </w:r>
      <w:r>
        <w:t>.К</w:t>
      </w:r>
      <w:r>
        <w:t>азань</w:t>
      </w:r>
      <w:r>
        <w:t>, ОКТМО 92730000, УИН 18810416221980010061.</w:t>
      </w:r>
    </w:p>
    <w:p w:rsidR="00B9589E">
      <w:pPr>
        <w:pStyle w:val="20"/>
        <w:shd w:val="clear" w:color="auto" w:fill="auto"/>
        <w:spacing w:after="0" w:line="322" w:lineRule="exact"/>
        <w:ind w:right="240" w:firstLine="580"/>
        <w:jc w:val="both"/>
      </w:pPr>
      <w:r>
        <w:t>Штраф подлежит уплате не позднее 60 дней со дня вступления настоящего постановления в законную силу, квитанция об уплате штрафа подлежит представлению по адресу: г. Набережные Челны, п. ЗЯБ, д. 16/1 каб.409.</w:t>
      </w:r>
    </w:p>
    <w:p w:rsidR="00B9589E">
      <w:pPr>
        <w:pStyle w:val="20"/>
        <w:shd w:val="clear" w:color="auto" w:fill="auto"/>
        <w:spacing w:after="0" w:line="322" w:lineRule="exact"/>
        <w:ind w:firstLine="580"/>
        <w:jc w:val="left"/>
      </w:pPr>
      <w:r>
        <w:t>Возложить на И.М. Гарипова обязанность по оплате расходов по перемещению и хранению задержанного транспортного средства.</w:t>
      </w:r>
    </w:p>
    <w:p w:rsidR="00B9589E">
      <w:pPr>
        <w:pStyle w:val="20"/>
        <w:shd w:val="clear" w:color="auto" w:fill="auto"/>
        <w:spacing w:after="333" w:line="322" w:lineRule="exact"/>
        <w:ind w:right="240" w:firstLine="580"/>
        <w:jc w:val="both"/>
      </w:pPr>
      <w:r>
        <w:t>Постановление может быть обжаловано в Набережночелнинский городской суд РТ в течение 10 суток со дня вручения или получения копии постановления.</w:t>
      </w:r>
    </w:p>
    <w:p w:rsidR="00B9589E" w:rsidP="006F5794">
      <w:pPr>
        <w:pStyle w:val="20"/>
        <w:shd w:val="clear" w:color="auto" w:fill="auto"/>
        <w:spacing w:after="0" w:line="280" w:lineRule="exact"/>
        <w:jc w:val="center"/>
      </w:pPr>
      <w:r>
        <w:t>Мировой судья</w:t>
      </w:r>
      <w:r w:rsidR="006F5794">
        <w:t xml:space="preserve"> подпись Токарева З.В.</w:t>
      </w:r>
    </w:p>
    <w:sectPr>
      <w:headerReference w:type="default" r:id="rId4"/>
      <w:footerReference w:type="default" r:id="rId5"/>
      <w:pgSz w:w="11900" w:h="16840"/>
      <w:pgMar w:top="1146" w:right="837" w:bottom="1168" w:left="9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8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7324090</wp:posOffset>
              </wp:positionH>
              <wp:positionV relativeFrom="page">
                <wp:posOffset>10240645</wp:posOffset>
              </wp:positionV>
              <wp:extent cx="51435" cy="116840"/>
              <wp:effectExtent l="0" t="127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89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8pt"/>
                              <w:rFonts w:eastAsia="Lucida Sans Unicode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4.05pt;height:9.2pt;margin-top:806.35pt;margin-left:576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B9589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8pt"/>
                        <w:rFonts w:eastAsia="Lucida Sans Unicode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8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606425</wp:posOffset>
              </wp:positionV>
              <wp:extent cx="168910" cy="409575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89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3.3pt;height:32.25pt;margin-top:47.75pt;margin-left:2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B9589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F7AA0"/>
    <w:multiLevelType w:val="multilevel"/>
    <w:tmpl w:val="367224DC"/>
    <w:lvl w:ilvl="0">
      <w:start w:val="2022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DA06DC"/>
    <w:multiLevelType w:val="multilevel"/>
    <w:tmpl w:val="B518E3C8"/>
    <w:lvl w:ilvl="0">
      <w:start w:val="2022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E"/>
    <w:rsid w:val="00205813"/>
    <w:rsid w:val="006F5794"/>
    <w:rsid w:val="00B95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0">
    <w:name w:val="Колонтитул"/>
    <w:basedOn w:val="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TimesNewRoman8pt">
    <w:name w:val="Колонтитул + Times New Roman;8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