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5056">
      <w:pPr>
        <w:pStyle w:val="300"/>
        <w:framePr w:w="10003" w:h="406" w:hRule="exact" w:wrap="none" w:vAnchor="page" w:hAnchor="page" w:x="1210" w:y="749"/>
        <w:shd w:val="clear" w:color="auto" w:fill="auto"/>
        <w:spacing w:after="0" w:line="280" w:lineRule="exact"/>
      </w:pPr>
      <w:r>
        <w:rPr>
          <w:rStyle w:val="30"/>
        </w:rPr>
        <w:t xml:space="preserve">№ </w:t>
      </w:r>
      <w:r>
        <w:t>5</w:t>
      </w:r>
      <w:r w:rsidR="00EA52B8">
        <w:rPr>
          <w:rStyle w:val="314pt-2pt"/>
        </w:rPr>
        <w:t>-398/1</w:t>
      </w:r>
      <w:r>
        <w:t>/2022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147" w:line="280" w:lineRule="exact"/>
        <w:ind w:left="4140"/>
      </w:pPr>
      <w:r>
        <w:t>ПОСТАНОВЛЕНИЕ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tabs>
          <w:tab w:val="left" w:pos="6802"/>
        </w:tabs>
        <w:spacing w:before="0" w:after="0" w:line="280" w:lineRule="exact"/>
        <w:ind w:left="960"/>
        <w:jc w:val="both"/>
      </w:pPr>
      <w:r>
        <w:t>1 июня 2022 года</w:t>
      </w:r>
      <w:r>
        <w:tab/>
        <w:t>город Набережные Челны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129" w:line="280" w:lineRule="exact"/>
        <w:ind w:right="340"/>
        <w:jc w:val="right"/>
      </w:pPr>
      <w:r>
        <w:t>Республика Татарстан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>Мировой судья судебного участка № 1 по судебному району города Набе</w:t>
      </w:r>
      <w:r>
        <w:softHyphen/>
        <w:t xml:space="preserve">режные Челны Республики Татарстан </w:t>
      </w:r>
      <w:r>
        <w:t>Иксанова</w:t>
      </w:r>
      <w:r>
        <w:t xml:space="preserve"> С.Р., рассмотрев дело об админи</w:t>
      </w:r>
      <w:r>
        <w:softHyphen/>
        <w:t xml:space="preserve">стративном правонарушении, предусмотренном частью 1 статьи 7.27 Кодекса РФ об административных правонарушениях в отношении </w:t>
      </w:r>
      <w:r>
        <w:t>Гибадуллиной</w:t>
      </w:r>
      <w:r>
        <w:t xml:space="preserve"> </w:t>
      </w:r>
      <w:r w:rsidR="009735DE">
        <w:t>Л.Р.</w:t>
      </w:r>
      <w:r>
        <w:t xml:space="preserve">, </w:t>
      </w:r>
      <w:r w:rsidR="009735DE">
        <w:t>ХХХ</w:t>
      </w:r>
      <w:r>
        <w:t xml:space="preserve"> года рождения, уроженки г. </w:t>
      </w:r>
      <w:r w:rsidR="009735DE">
        <w:t>ХХХ</w:t>
      </w:r>
      <w:r>
        <w:t xml:space="preserve"> ТАССР зареги</w:t>
      </w:r>
      <w:r>
        <w:softHyphen/>
        <w:t>стрированной и проживающей по адресу:</w:t>
      </w:r>
      <w:r>
        <w:t xml:space="preserve"> Республика Татарстан, г. Набережные Челны, Новый город, дом </w:t>
      </w:r>
      <w:r w:rsidR="009735DE">
        <w:t>ХХХ</w:t>
      </w:r>
      <w:r>
        <w:t>, комната</w:t>
      </w:r>
      <w:r w:rsidR="009735DE">
        <w:t xml:space="preserve"> ХХХ</w:t>
      </w:r>
      <w:r>
        <w:t xml:space="preserve">, </w:t>
      </w:r>
      <w:r w:rsidR="009735DE">
        <w:t>ХХХ</w:t>
      </w:r>
      <w:r>
        <w:t xml:space="preserve">, не </w:t>
      </w:r>
      <w:r>
        <w:t>работающей</w:t>
      </w:r>
      <w:r>
        <w:t>,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>Права и обязанности привлеченного к административной ответственности по статье 25.1 Кодекса Российской Федерации об административных правонару</w:t>
      </w:r>
      <w:r>
        <w:softHyphen/>
        <w:t>шениях, подписка отобрана на отдельном бланке.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jc w:val="center"/>
      </w:pPr>
      <w:r>
        <w:t>установил: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 xml:space="preserve">31 мая 2022 года в 11 часов 15 минуты </w:t>
      </w:r>
      <w:r>
        <w:t>Гибадуллина</w:t>
      </w:r>
      <w:r>
        <w:t xml:space="preserve"> Л.Р., находясь в мага</w:t>
      </w:r>
      <w:r>
        <w:softHyphen/>
        <w:t>зине «</w:t>
      </w:r>
      <w:r w:rsidR="009735DE">
        <w:t>ХХХ</w:t>
      </w:r>
      <w:r>
        <w:t xml:space="preserve">», расположенном по адресу: город Набережные Челны, проспект </w:t>
      </w:r>
      <w:r w:rsidR="009735DE">
        <w:t>ХХХ</w:t>
      </w:r>
      <w:r>
        <w:t xml:space="preserve">, </w:t>
      </w:r>
      <w:r>
        <w:t>д</w:t>
      </w:r>
      <w:r>
        <w:t>.</w:t>
      </w:r>
      <w:r w:rsidR="009735DE">
        <w:t>Х</w:t>
      </w:r>
      <w:r w:rsidR="009735DE">
        <w:t>ХХ</w:t>
      </w:r>
      <w:r>
        <w:t>, похитила: колбасу «Конская» в количестве 1 шт. стоимостью 215,99 рублей с НДС.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 xml:space="preserve">В судебном заседании </w:t>
      </w:r>
      <w:r>
        <w:t>Гибадуллина</w:t>
      </w:r>
      <w:r>
        <w:t xml:space="preserve"> Л.Р. вину признала.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>Изучив материалы дела, выслушав правонарушителя, суд считает, что ви</w:t>
      </w:r>
      <w:r>
        <w:softHyphen/>
        <w:t xml:space="preserve">новность </w:t>
      </w:r>
      <w:r>
        <w:t>Гибадуллиной</w:t>
      </w:r>
      <w:r>
        <w:t xml:space="preserve"> Л.Р. подтверждается: протоколом об административном правонарушении от 31 мая 2022 года, рапортом сотрудника полиции, в которых изложены вышеуказанные обстоятельства, заявлением, объяснениями, справкой о стоимости, справкой о возврате, протоколом обнаружения и изъятия, и другими материалами дела.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 xml:space="preserve">Содеянное </w:t>
      </w:r>
      <w:r>
        <w:t>Гибадуллиной</w:t>
      </w:r>
      <w:r>
        <w:t xml:space="preserve"> Л.Р. мировой судья квалифицирует по части 1 статьи 7.27 Кодекса Российской Федерации об административных правонаруше</w:t>
      </w:r>
      <w:r>
        <w:softHyphen/>
        <w:t>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</w:t>
      </w:r>
      <w:r>
        <w:softHyphen/>
        <w:t>вертой статьи 159.1</w:t>
      </w:r>
      <w:r>
        <w:t xml:space="preserve">, </w:t>
      </w:r>
      <w: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>При назначении наказания суд руководствуется общими правилами назна</w:t>
      </w:r>
      <w:r>
        <w:softHyphen/>
        <w:t>чения наказания, предусмотренными статьей 4.1 Кодекса Российской Федерации об административных правонарушениях, учитывает характер совершенного пра</w:t>
      </w:r>
      <w:r>
        <w:softHyphen/>
        <w:t>вонарушения, личность виновной, обстоятельства, смягчающие и отягчающие ад</w:t>
      </w:r>
      <w:r>
        <w:softHyphen/>
        <w:t>министративную ответственность.</w:t>
      </w:r>
    </w:p>
    <w:p w:rsidR="004A5056">
      <w:pPr>
        <w:pStyle w:val="20"/>
        <w:framePr w:w="10003" w:h="13620" w:hRule="exact" w:wrap="none" w:vAnchor="page" w:hAnchor="page" w:x="1210" w:y="1308"/>
        <w:shd w:val="clear" w:color="auto" w:fill="auto"/>
        <w:spacing w:before="0" w:after="0" w:line="322" w:lineRule="exact"/>
        <w:ind w:firstLine="760"/>
        <w:jc w:val="both"/>
      </w:pPr>
      <w:r>
        <w:t>В качестве смягчающих вину обстоятельств суд учитывает признание вины.</w:t>
      </w:r>
    </w:p>
    <w:p w:rsidR="004A505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>Обстоятельств, отягчающих административную ответственность, по делу не установлено.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 xml:space="preserve">С учетом характера деяния и личности </w:t>
      </w:r>
      <w:r>
        <w:t>Гибадуллиной</w:t>
      </w:r>
      <w:r>
        <w:t xml:space="preserve"> Л.Р., суд приходит к выводу о назначении </w:t>
      </w:r>
      <w:r>
        <w:t>Габидуллиной</w:t>
      </w:r>
      <w:r>
        <w:t xml:space="preserve"> Л.Р. наказания в виде штрафа.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left="4660"/>
      </w:pPr>
      <w:r>
        <w:t>постановил: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 xml:space="preserve">признать </w:t>
      </w:r>
      <w:r>
        <w:t>Гибадуллину</w:t>
      </w:r>
      <w:r>
        <w:t xml:space="preserve"> </w:t>
      </w:r>
      <w:r w:rsidR="009735DE">
        <w:t>Л.Р.</w:t>
      </w:r>
      <w:r>
        <w:t xml:space="preserve"> виновной в совершении правона</w:t>
      </w:r>
      <w:r>
        <w:softHyphen/>
        <w:t xml:space="preserve">рушения, предусмотренного частью 1 статьи 7.27 Кодекса Российской Федерации об административных правонарушениях подвергнуть его штрафа в сумме 1000 (одна тысяча) рублей в </w:t>
      </w:r>
      <w:r>
        <w:t>госдоход</w:t>
      </w:r>
      <w:r>
        <w:t>.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>Получатель: Управление федерального казначейства по Республике Татар</w:t>
      </w:r>
      <w:r>
        <w:softHyphen/>
        <w:t>стан (Министерство юстиции Республики Татарстан).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 xml:space="preserve">Банк: Отделение - НБ Республики Татарстан БИК 019205400, КПП 165501001, ИНН 1654003139, ОКТМО 92701000001, </w:t>
      </w:r>
      <w:r>
        <w:t>кор</w:t>
      </w:r>
      <w:r>
        <w:t xml:space="preserve">. </w:t>
      </w:r>
      <w:r>
        <w:t>сч</w:t>
      </w:r>
      <w:r>
        <w:t>. 40102810445370000079, номер счета 03100643000000011100, КБК 73111601073010027140, УИН 0318690900000000028556093.</w:t>
      </w:r>
    </w:p>
    <w:p w:rsidR="004A5056">
      <w:pPr>
        <w:pStyle w:val="20"/>
        <w:framePr w:w="10032" w:h="6554" w:hRule="exact" w:wrap="none" w:vAnchor="page" w:hAnchor="page" w:x="1195" w:y="1236"/>
        <w:shd w:val="clear" w:color="auto" w:fill="auto"/>
        <w:spacing w:before="0" w:after="0" w:line="322" w:lineRule="exact"/>
        <w:ind w:firstLine="800"/>
        <w:jc w:val="both"/>
      </w:pPr>
      <w:r>
        <w:t>Постановление может быть обжаловано в течение 10 суток со дня вынесе</w:t>
      </w:r>
      <w:r>
        <w:softHyphen/>
        <w:t xml:space="preserve">ния в </w:t>
      </w:r>
      <w:r>
        <w:t>Набережночелнинский</w:t>
      </w:r>
      <w:r>
        <w:t xml:space="preserve"> городской суд Республики Татарстан через миро</w:t>
      </w:r>
      <w:r>
        <w:softHyphen/>
        <w:t xml:space="preserve">вого судью либо путем подачи жалобы в </w:t>
      </w:r>
      <w:r>
        <w:t>Набережночелнинский</w:t>
      </w:r>
      <w:r>
        <w:t xml:space="preserve"> городской суд.</w:t>
      </w:r>
    </w:p>
    <w:p w:rsidR="004A5056">
      <w:pPr>
        <w:pStyle w:val="20"/>
        <w:framePr w:wrap="none" w:vAnchor="page" w:hAnchor="page" w:x="1925" w:y="8075"/>
        <w:shd w:val="clear" w:color="auto" w:fill="auto"/>
        <w:spacing w:before="0" w:after="0" w:line="280" w:lineRule="exact"/>
      </w:pPr>
      <w:r>
        <w:t>Мировой судья</w:t>
      </w:r>
    </w:p>
    <w:p w:rsidR="004A5056">
      <w:pPr>
        <w:pStyle w:val="20"/>
        <w:framePr w:wrap="none" w:vAnchor="page" w:hAnchor="page" w:x="8981" w:y="8071"/>
        <w:shd w:val="clear" w:color="auto" w:fill="auto"/>
        <w:spacing w:before="0" w:after="0" w:line="280" w:lineRule="exact"/>
      </w:pPr>
      <w:r>
        <w:t>Иксанова</w:t>
      </w:r>
      <w:r>
        <w:t xml:space="preserve"> С.Р.</w:t>
      </w:r>
    </w:p>
    <w:p w:rsidR="004A5056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056"/>
    <w:rsid w:val="004A5056"/>
    <w:rsid w:val="004E21F3"/>
    <w:rsid w:val="005F4223"/>
    <w:rsid w:val="009735DE"/>
    <w:rsid w:val="00EA52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4pt-2pt">
    <w:name w:val="Основной текст (3) + 14 pt;Курсив;Интервал -2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0">
    <w:name w:val="Основной текст (3)_0"/>
    <w:basedOn w:val="Normal"/>
    <w:link w:val="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