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4A69" w:rsidRPr="00675651" w:rsidP="00D84A69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№ 5-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____</w:t>
      </w: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/1/202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2</w:t>
      </w:r>
    </w:p>
    <w:p w:rsidR="00D84A69" w:rsidRPr="00675651" w:rsidP="00D84A69">
      <w:pPr>
        <w:spacing w:after="0" w:line="240" w:lineRule="auto"/>
        <w:ind w:firstLine="589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84A69" w:rsidRPr="00675651" w:rsidP="00D84A69">
      <w:pPr>
        <w:spacing w:after="0" w:line="240" w:lineRule="auto"/>
        <w:ind w:firstLine="589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75651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ПОСТАНОВЛЕНИЕ</w:t>
      </w:r>
    </w:p>
    <w:p w:rsidR="00D84A69" w:rsidRPr="00675651" w:rsidP="00D84A69">
      <w:pPr>
        <w:tabs>
          <w:tab w:val="left" w:pos="540"/>
        </w:tabs>
        <w:spacing w:after="0" w:line="240" w:lineRule="auto"/>
        <w:ind w:left="36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84A69" w:rsidRPr="00675651" w:rsidP="00D84A69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 апреля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</w:t>
      </w:r>
      <w:r w:rsidR="009D401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 Набережные Челны</w:t>
      </w:r>
    </w:p>
    <w:p w:rsidR="00D84A69" w:rsidRPr="00675651" w:rsidP="00D84A69">
      <w:pPr>
        <w:tabs>
          <w:tab w:val="left" w:pos="540"/>
        </w:tabs>
        <w:spacing w:after="0" w:line="240" w:lineRule="auto"/>
        <w:ind w:left="360" w:firstLine="54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Республика Татарстан </w:t>
      </w:r>
    </w:p>
    <w:p w:rsidR="00D84A69" w:rsidRPr="009D4014" w:rsidP="009D4014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</w:p>
    <w:p w:rsidR="00D84A69" w:rsidRPr="009D4014" w:rsidP="009D4014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Иксанова</w:t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С.Р., рассмотрев дело об административном правонарушении по статье 20.21 Кодекса Российской Федерации об административных правонарушениях в отношении </w:t>
      </w:r>
      <w:r w:rsidRPr="009D4014" w:rsidR="000A571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Ахмадеева</w:t>
      </w:r>
      <w:r w:rsidRPr="009D4014" w:rsidR="000A571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</w:t>
      </w:r>
      <w:r w:rsidR="00847BB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Р.Р.</w:t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, </w:t>
      </w:r>
      <w:r w:rsidR="00847BB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ХХХ</w:t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года рождения, уроженца города </w:t>
      </w:r>
      <w:r w:rsidR="00847BB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ХХХ</w:t>
      </w:r>
      <w:r w:rsidRPr="009D4014" w:rsidR="000A571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ТАССР</w:t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, зарегистрированного по адресу: Республика Татарстан, г. Набережные Челны, </w:t>
      </w:r>
      <w:r w:rsidR="00847BB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ХХХ</w:t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, кв. </w:t>
      </w:r>
      <w:r w:rsidR="00847BB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ХХХ</w:t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, ранее </w:t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привлекшегося</w:t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к административной ответственности, </w:t>
      </w:r>
    </w:p>
    <w:p w:rsidR="00D84A69" w:rsidRPr="009D4014" w:rsidP="009D4014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Права и обязанности привлеченного к административной ответственности по статье 25.1 Кодекса Российской  Федерации об административных правонарушениях,  подписка отобрана  на  отдельном  бланке. </w:t>
      </w:r>
    </w:p>
    <w:p w:rsidR="00D84A69" w:rsidRPr="009D4014" w:rsidP="009D4014">
      <w:pPr>
        <w:widowControl w:val="0"/>
        <w:shd w:val="clear" w:color="auto" w:fill="FFFFFF"/>
        <w:suppressAutoHyphens/>
        <w:autoSpaceDN w:val="0"/>
        <w:spacing w:after="0" w:line="240" w:lineRule="auto"/>
        <w:ind w:left="3528"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установил:</w:t>
      </w:r>
    </w:p>
    <w:p w:rsidR="00D84A69" w:rsidRPr="009D4014" w:rsidP="009D4014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3</w:t>
      </w:r>
      <w:r w:rsidRPr="009D4014" w:rsidR="000A571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1</w:t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марта 2022 года в 16 часов </w:t>
      </w:r>
      <w:r w:rsidRPr="009D4014" w:rsidR="000A571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45</w:t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минут </w:t>
      </w:r>
      <w:r w:rsidRPr="009D4014" w:rsidR="000A571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Ахмадеев</w:t>
      </w:r>
      <w:r w:rsidRPr="009D4014" w:rsidR="000A571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Р.Р.</w:t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находился </w:t>
      </w:r>
      <w:r w:rsidRPr="009D4014" w:rsidR="000A571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в магазине «</w:t>
      </w:r>
      <w:r w:rsidR="00847BB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ХХХ</w:t>
      </w:r>
      <w:r w:rsidRPr="009D4014" w:rsidR="00263439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»</w:t>
      </w:r>
      <w:r w:rsidRPr="009D4014" w:rsidR="000A571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, по адресу: проспект </w:t>
      </w:r>
      <w:r w:rsidR="00847BB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ХХХ</w:t>
      </w:r>
      <w:r w:rsidRPr="009D4014" w:rsidR="000A571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,</w:t>
      </w:r>
      <w:r w:rsidRPr="009D4014" w:rsidR="00263439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</w:t>
      </w:r>
      <w:r w:rsidRPr="009D4014" w:rsidR="00263439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д</w:t>
      </w:r>
      <w:r w:rsidRPr="009D4014" w:rsidR="00263439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.</w:t>
      </w:r>
      <w:r w:rsidR="00847BB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Х</w:t>
      </w:r>
      <w:r w:rsidR="00847BB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ХХ</w:t>
      </w:r>
      <w:r w:rsidRPr="009D4014" w:rsidR="00263439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,</w:t>
      </w:r>
      <w:r w:rsidRPr="009D4014" w:rsidR="000A571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</w:t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горо</w:t>
      </w:r>
      <w:r w:rsidRPr="009D4014" w:rsidR="000A571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д</w:t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Набережные Челны</w:t>
      </w:r>
      <w:r w:rsidRPr="009D4014" w:rsidR="000A571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, Республика Татарстан</w:t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в оскорбляющем человеческое достоинство и общественную нравственность в состоянии алкогольного опьянения в общественном месте, имел шаткую походку, невнятную речь, резкий запах спиртного изо рта, неопрятный внешний вид вызывающем брезгливость, тем самым нарушил общественный порядок.  </w:t>
      </w:r>
    </w:p>
    <w:p w:rsidR="00D84A69" w:rsidRPr="009D4014" w:rsidP="009D4014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В судебном заседании</w:t>
      </w:r>
      <w:r w:rsidRPr="009D4014" w:rsidR="000A571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</w:t>
      </w:r>
      <w:r w:rsidRPr="009D4014" w:rsidR="000A571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Ахмадеев</w:t>
      </w:r>
      <w:r w:rsidRPr="009D4014" w:rsidR="000A571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Р.Р. </w:t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вину признал.</w:t>
      </w:r>
    </w:p>
    <w:p w:rsidR="00D84A69" w:rsidRPr="009D4014" w:rsidP="009D4014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Изучив материалы дела, выслушав правонарушителя, суд считает, что виновность</w:t>
      </w:r>
      <w:r w:rsidRPr="009D4014" w:rsidR="000A571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</w:t>
      </w:r>
      <w:r w:rsidRPr="009D4014" w:rsidR="000A571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Ахмадеева</w:t>
      </w:r>
      <w:r w:rsidRPr="009D4014" w:rsidR="000A571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Р.Р. </w:t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подтверждается: протоколом об административном правонарушении от 3</w:t>
      </w:r>
      <w:r w:rsidRPr="009D4014" w:rsidR="000A571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1</w:t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марта 2022 года, рапортом сотрудника полиции, </w:t>
      </w:r>
      <w:r w:rsidRPr="009D4014" w:rsidR="000A571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объяснениями Варакина М.Е.</w:t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, протоколом о направлении на медицинское освидетельствовани</w:t>
      </w:r>
      <w:r w:rsidRPr="009D4014" w:rsidR="000A571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е, чеком</w:t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от 3</w:t>
      </w:r>
      <w:r w:rsidRPr="009D4014" w:rsidR="000A571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1</w:t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марта 2022 года, согласно которому у </w:t>
      </w:r>
      <w:r w:rsidRPr="009D4014" w:rsidR="000A571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Ахмадеева</w:t>
      </w:r>
      <w:r w:rsidRPr="009D4014" w:rsidR="000A571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А.Р. </w:t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установлено опьянение, и другими материалами дела.</w:t>
      </w:r>
    </w:p>
    <w:p w:rsidR="00D84A69" w:rsidRPr="009D4014" w:rsidP="009D4014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Содеянное </w:t>
      </w:r>
      <w:r w:rsidRPr="009D4014" w:rsidR="000A571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Ахмадеевым</w:t>
      </w:r>
      <w:r w:rsidRPr="009D4014" w:rsidR="000A571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Р.Р.</w:t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мировой судья квалифицирует по статье 20.21 Кодекса Российской Федерации об административных правонарушениях,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D84A69" w:rsidRPr="009D4014" w:rsidP="009D4014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При назначении наказания суд руководствуется общими правилами назначения наказания, предусмотренные статье 4.1 Кодекса Российской 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9D4014" w:rsidRPr="009D4014" w:rsidP="009D4014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При назначении </w:t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Ахмадееву</w:t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Р.Р. административного наказания судья учитывает характер совершенного административного правонарушения, личность виновного и его имущественное положение, состояние здоровья его и его близких </w:t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родственников, признание вины, наличие одного несовершеннолетнего ребенка, в качестве обстоятельства, смягчающего административную ответственность, повторное совершение однородного административного правонарушения в качестве обстоятельства, отягчающего административную ответственность.</w:t>
      </w:r>
    </w:p>
    <w:p w:rsidR="00D84A69" w:rsidRPr="00675651" w:rsidP="00D84A69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</w:pPr>
      <w:r w:rsidRPr="00F11115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С учетом характера деяния и личности</w:t>
      </w:r>
      <w:r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</w:t>
      </w:r>
      <w:r w:rsidR="000A5712">
        <w:rPr>
          <w:rFonts w:ascii="Times New Roman" w:eastAsia="Times New Roman" w:hAnsi="Times New Roman" w:cs="Times New Roman"/>
          <w:color w:val="000000"/>
          <w:sz w:val="28"/>
          <w:szCs w:val="28"/>
        </w:rPr>
        <w:t>Ахмадеева</w:t>
      </w:r>
      <w:r w:rsidR="000A5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Р.Р.</w:t>
      </w:r>
      <w:r w:rsidRPr="00675651" w:rsidR="000A5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 xml:space="preserve">его </w:t>
      </w:r>
      <w:r w:rsidRPr="00F11115">
        <w:rPr>
          <w:rFonts w:ascii="Times New Roman" w:eastAsia="Times New Roman" w:hAnsi="Times New Roman" w:cs="Times New Roman"/>
          <w:color w:val="000000"/>
          <w:spacing w:val="1"/>
          <w:kern w:val="3"/>
          <w:sz w:val="28"/>
          <w:szCs w:val="28"/>
          <w:lang w:eastAsia="ru-RU" w:bidi="hi-IN"/>
        </w:rPr>
        <w:t>имущественного положения, судья при</w:t>
      </w:r>
      <w:r w:rsidRPr="00F11115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ходит к мнению о назначении</w:t>
      </w:r>
      <w:r w:rsidRPr="000A5712" w:rsidR="000A5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5712">
        <w:rPr>
          <w:rFonts w:ascii="Times New Roman" w:eastAsia="Times New Roman" w:hAnsi="Times New Roman" w:cs="Times New Roman"/>
          <w:color w:val="000000"/>
          <w:sz w:val="28"/>
          <w:szCs w:val="28"/>
        </w:rPr>
        <w:t>Ахмадееву</w:t>
      </w:r>
      <w:r w:rsidR="000A5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Р.Р.</w:t>
      </w:r>
      <w:r w:rsidRPr="00675651" w:rsidR="000A5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77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75651">
        <w:rPr>
          <w:rFonts w:ascii="Times New Roman" w:eastAsia="Times New Roman" w:hAnsi="Times New Roman" w:cs="Times New Roman"/>
          <w:color w:val="000000"/>
          <w:spacing w:val="4"/>
          <w:kern w:val="3"/>
          <w:sz w:val="28"/>
          <w:szCs w:val="28"/>
          <w:lang w:eastAsia="ru-RU" w:bidi="hi-IN"/>
        </w:rPr>
        <w:t>наказания в виде административного ареста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,</w:t>
      </w:r>
      <w:r w:rsidRPr="00675651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</w:t>
      </w:r>
      <w:r w:rsidRPr="00675651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hi-IN"/>
        </w:rPr>
        <w:t>справедливого баланса публичных и частных интересов в рамках административного судопроизводства.</w:t>
      </w:r>
    </w:p>
    <w:p w:rsidR="00D84A69" w:rsidRPr="00675651" w:rsidP="00D84A69">
      <w:pPr>
        <w:tabs>
          <w:tab w:val="left" w:pos="9720"/>
          <w:tab w:val="left" w:pos="10260"/>
        </w:tabs>
        <w:spacing w:after="0" w:line="240" w:lineRule="auto"/>
        <w:ind w:left="284" w:right="18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29.9, 29.10 Кодекса РФ об административных правонарушениях, мировой судья</w:t>
      </w:r>
    </w:p>
    <w:p w:rsidR="00D84A69" w:rsidRPr="00675651" w:rsidP="00D84A69">
      <w:pPr>
        <w:tabs>
          <w:tab w:val="left" w:pos="9720"/>
          <w:tab w:val="left" w:pos="10260"/>
        </w:tabs>
        <w:spacing w:after="0" w:line="240" w:lineRule="auto"/>
        <w:ind w:left="284" w:right="18" w:firstLine="7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5651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постановил:</w:t>
      </w:r>
    </w:p>
    <w:p w:rsidR="00D84A69" w:rsidRPr="009D4014" w:rsidP="009D4014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признать </w:t>
      </w:r>
      <w:r w:rsidRPr="009D4014" w:rsidR="000A571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Ахмадеева</w:t>
      </w:r>
      <w:r w:rsidRPr="009D4014" w:rsidR="000A571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</w:t>
      </w:r>
      <w:r w:rsidR="00847BB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Р.Р.</w:t>
      </w:r>
      <w:r w:rsidRPr="009D4014" w:rsidR="000A571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</w:t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виновным в совершении правонарушения, предусмотренного статьей 20.21 Кодекса Российской Федерации об административных правонарушениях и назначить ему наказание в виде административного ареста сроком на </w:t>
      </w:r>
      <w:r w:rsidRPr="009D4014" w:rsidR="000A571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3</w:t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(</w:t>
      </w:r>
      <w:r w:rsidRPr="009D4014" w:rsidR="000A571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трое</w:t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) суток.</w:t>
      </w:r>
    </w:p>
    <w:p w:rsidR="00D84A69" w:rsidRPr="009D4014" w:rsidP="009D4014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Срок административного ареста исчислять с </w:t>
      </w:r>
      <w:r w:rsidRPr="009D4014" w:rsidR="000A571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17.10</w:t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часов 3</w:t>
      </w:r>
      <w:r w:rsidRPr="009D4014" w:rsidR="000A571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1</w:t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марта 2022 года.</w:t>
      </w:r>
    </w:p>
    <w:p w:rsidR="00D84A69" w:rsidRPr="009D4014" w:rsidP="009D4014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Постановление может быть обжаловано в течение 10 суток со дня вынесения в  </w:t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Набережночелнинский</w:t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 городской суд  Республики Татарстан через мирового судью либо путем  подачи жалобы в </w:t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Набережночелнинский</w:t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 городской суд.</w:t>
      </w:r>
    </w:p>
    <w:p w:rsidR="00D84A69" w:rsidRPr="009D4014" w:rsidP="009D4014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</w:p>
    <w:p w:rsidR="00D84A69" w:rsidRPr="009D4014" w:rsidP="009D4014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Мировой судья                          </w:t>
      </w:r>
      <w:r w:rsidR="002B7452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ab/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ab/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ab/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ab/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ab/>
        <w:t xml:space="preserve">     </w:t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>Иксанова</w:t>
      </w:r>
      <w:r w:rsidRPr="009D4014"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  <w:t xml:space="preserve"> С.Р.</w:t>
      </w:r>
    </w:p>
    <w:p w:rsidR="00D84A69" w:rsidRPr="009D4014" w:rsidP="009D4014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</w:p>
    <w:p w:rsidR="00D84A69" w:rsidRPr="009D4014" w:rsidP="009D4014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</w:p>
    <w:p w:rsidR="00D84A69" w:rsidRPr="009D4014" w:rsidP="009D4014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</w:p>
    <w:p w:rsidR="00D84A69" w:rsidRPr="009D4014" w:rsidP="009D4014">
      <w:pPr>
        <w:widowControl w:val="0"/>
        <w:shd w:val="clear" w:color="auto" w:fill="FFFFFF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  <w:lang w:bidi="hi-IN"/>
        </w:rPr>
      </w:pPr>
    </w:p>
    <w:p w:rsidR="00D84A69" w:rsidP="00D84A69"/>
    <w:p w:rsidR="00D84A69" w:rsidP="00D84A69"/>
    <w:p w:rsidR="00D84A69" w:rsidP="00D84A69"/>
    <w:p w:rsidR="00D84A69" w:rsidP="00D84A69"/>
    <w:p w:rsidR="00D84A69" w:rsidP="00D84A69"/>
    <w:p w:rsidR="00D84A69" w:rsidP="00D84A69"/>
    <w:p w:rsidR="00300C5E"/>
    <w:sectPr w:rsidSect="00FB5731">
      <w:headerReference w:type="default" r:id="rId4"/>
      <w:pgSz w:w="11906" w:h="16838"/>
      <w:pgMar w:top="1134" w:right="851" w:bottom="1134" w:left="1134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233479"/>
      <w:docPartObj>
        <w:docPartGallery w:val="Page Numbers (Top of Page)"/>
        <w:docPartUnique/>
      </w:docPartObj>
    </w:sdtPr>
    <w:sdtContent>
      <w:p w:rsidR="00FC682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BB2">
          <w:rPr>
            <w:noProof/>
          </w:rPr>
          <w:t>2</w:t>
        </w:r>
        <w:r>
          <w:fldChar w:fldCharType="end"/>
        </w:r>
      </w:p>
    </w:sdtContent>
  </w:sdt>
  <w:p w:rsidR="00FC68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69"/>
    <w:rsid w:val="000A5712"/>
    <w:rsid w:val="00263439"/>
    <w:rsid w:val="002B7452"/>
    <w:rsid w:val="00300C5E"/>
    <w:rsid w:val="00675651"/>
    <w:rsid w:val="00847BB2"/>
    <w:rsid w:val="008D15C3"/>
    <w:rsid w:val="009D4014"/>
    <w:rsid w:val="00B77A9E"/>
    <w:rsid w:val="00D84A69"/>
    <w:rsid w:val="00DC4E77"/>
    <w:rsid w:val="00F11115"/>
    <w:rsid w:val="00FB5731"/>
    <w:rsid w:val="00FC68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A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D84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D84A69"/>
  </w:style>
  <w:style w:type="paragraph" w:styleId="BalloonText">
    <w:name w:val="Balloon Text"/>
    <w:basedOn w:val="Normal"/>
    <w:link w:val="a0"/>
    <w:uiPriority w:val="99"/>
    <w:semiHidden/>
    <w:unhideWhenUsed/>
    <w:rsid w:val="00FB5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57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D4014"/>
    <w:pPr>
      <w:widowControl w:val="0"/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