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299C" w:rsidRPr="00AA1FC2" w:rsidP="00BE299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дело № 5-431/2022</w:t>
      </w:r>
    </w:p>
    <w:p w:rsidR="00BE299C" w:rsidRPr="00AA1FC2" w:rsidP="00BE29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1FC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E299C" w:rsidRPr="00AA1FC2" w:rsidP="00BE2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15 июня 2022 г.                                                                     г. Зеленодольск </w:t>
      </w:r>
    </w:p>
    <w:p w:rsidR="00BE299C" w:rsidRPr="00AA1FC2" w:rsidP="00BE299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Республика Татарстан</w:t>
      </w:r>
    </w:p>
    <w:p w:rsidR="00BE299C" w:rsidRPr="00AA1FC2" w:rsidP="00BE29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 Республики Татарстан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BE299C" w:rsidRPr="00AA1FC2" w:rsidP="00BE29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Муталлапова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AA1FC2">
        <w:rPr>
          <w:rFonts w:ascii="Times New Roman" w:eastAsia="Times New Roman" w:hAnsi="Times New Roman"/>
          <w:sz w:val="28"/>
          <w:szCs w:val="20"/>
          <w:lang w:eastAsia="ru-RU"/>
        </w:rPr>
        <w:t xml:space="preserve">,   </w:t>
      </w:r>
    </w:p>
    <w:p w:rsidR="00BE299C" w:rsidRPr="00AA1FC2" w:rsidP="00BE299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BE299C" w:rsidRPr="00AA1FC2" w:rsidP="00BE29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06.05.2022 с 22 час. 00 мин. до 23 час. 30 мин.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Муталлапов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М.Ш.,  находясь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,  совершал действия, нарушающие покой граждан и тишины в ночное время:  включал громкоговорящее устройство на повышенной громкости, кричал, нарушая покой граждан в ночное время, совершил правонарушение, предусмотренное п. 1 ст. 3.8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РТ.</w:t>
      </w:r>
    </w:p>
    <w:p w:rsidR="00BE299C" w:rsidRPr="00AA1FC2" w:rsidP="00BE299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Муталлапов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М.Ш. </w:t>
      </w:r>
      <w:r w:rsidRPr="00AA1FC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не явился, о времени и месте проведения судебного заседания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письменным заявлением просил рассмотреть настоящее дело в его отсутствии, вину в совершении правонарушения, предусмотренного п. 1 ст. 3.8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РТ,  признала.</w:t>
      </w:r>
    </w:p>
    <w:p w:rsidR="00BE299C" w:rsidRPr="00AA1FC2" w:rsidP="00BE29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административного правонарушения, предусмотренного  пунктом 1 статьи  3.8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РТ, образует  нарушение покоя граждан и тишины в ночное время. </w:t>
      </w:r>
    </w:p>
    <w:p w:rsidR="00BE299C" w:rsidRPr="00AA1FC2" w:rsidP="00BE29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Муталлаповым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М.Ш. правонарушения, предусмотренного ст. 3.8 п. 1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РТ, подтверждается   доказательствами, которые мировой судья оценивает как достоверные и допустимые: сообщением в Дежурную часть ОМВД России по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заявлением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 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Муталлапова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М.Ш. за нарушение покоя в ночное время; письменными объяснениями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Муталлапова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М.Ш.;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об административном правонарушении от 05.06.2022, составленным в соответствии с требованиями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BE299C" w:rsidRPr="00AA1FC2" w:rsidP="00BE29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установлена вина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Муталлапова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М.Ш. в совершении правонарушения, предусмотренного п.1 ст. 3.8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РТ – нарушение покоя граждан и тишины в ночное время. </w:t>
      </w:r>
    </w:p>
    <w:p w:rsidR="00BE299C" w:rsidRPr="00AA1FC2" w:rsidP="00BE29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Муталлапову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М.Ш. учитывается характер совершенного  административного правонарушения, личность виновного.</w:t>
      </w:r>
    </w:p>
    <w:p w:rsidR="00BE299C" w:rsidRPr="00AA1FC2" w:rsidP="00BE29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 не усматривается.</w:t>
      </w:r>
    </w:p>
    <w:p w:rsidR="00BE299C" w:rsidRPr="00AA1FC2" w:rsidP="00BE29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E299C" w:rsidRPr="00AA1FC2" w:rsidP="00BE299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E299C" w:rsidP="00BE299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E299C" w:rsidRPr="00AA1FC2" w:rsidP="00BE299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0"/>
          <w:lang w:eastAsia="ru-RU"/>
        </w:rPr>
        <w:t>-2-</w:t>
      </w:r>
    </w:p>
    <w:p w:rsidR="00BE299C" w:rsidRPr="00AA1FC2" w:rsidP="00BE29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Руководствуясь ст. ст. 29.9-29.11 </w:t>
      </w:r>
      <w:r w:rsidRPr="00AA1FC2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AA1FC2">
        <w:rPr>
          <w:rFonts w:ascii="Times New Roman" w:eastAsia="Times New Roman" w:hAnsi="Times New Roman"/>
          <w:sz w:val="28"/>
          <w:szCs w:val="20"/>
          <w:lang w:eastAsia="ru-RU"/>
        </w:rPr>
        <w:t xml:space="preserve"> РФ, мировой судья</w:t>
      </w:r>
    </w:p>
    <w:p w:rsidR="00BE299C" w:rsidRPr="00AA1FC2" w:rsidP="00BE29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BE299C" w:rsidRPr="00AA1FC2" w:rsidP="00BE29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Муталлапова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A1FC2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виновным в совершении правонарушения, предусмотренного пунктом 1 статьи 3.8 Кодекса Республики Татарстан об 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</w:t>
      </w:r>
      <w:r w:rsidRPr="00AA1FC2">
        <w:rPr>
          <w:rFonts w:ascii="Times New Roman" w:eastAsia="Times New Roman" w:hAnsi="Times New Roman"/>
          <w:sz w:val="28"/>
          <w:szCs w:val="20"/>
          <w:lang w:eastAsia="ru-RU"/>
        </w:rPr>
        <w:t xml:space="preserve"> и назначить ему наказание в виде административного штрафа в сумме 500 (пятьсот) руб.</w:t>
      </w:r>
    </w:p>
    <w:p w:rsidR="00BE299C" w:rsidRPr="00AA1FC2" w:rsidP="00BE29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предоставить в судебный участок № 7 по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BE299C" w:rsidRPr="00AA1FC2" w:rsidP="00BE29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оплаты штрафа:  УФК по РТ (Министерство юстиции Республики Татарстан), ИНН 1654003139, КПП 165501001; к/с 40102810445370000079,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/с 03100643000000011100 в Отделении –НБ Республика Татарстан банка России/УФК по РТ г. Казань/УФК по РТ, БИК 019205400, ОКТМО 92701000001, КБК 73111602010020000140, идентификатор 0318690900000000028701303. </w:t>
      </w:r>
    </w:p>
    <w:p w:rsidR="00BE299C" w:rsidRPr="00AA1FC2" w:rsidP="00BE299C">
      <w:pPr>
        <w:spacing w:after="0" w:line="317" w:lineRule="exact"/>
        <w:ind w:left="20" w:right="20" w:firstLine="70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AA1FC2">
        <w:rPr>
          <w:rFonts w:asciiTheme="minorHAnsi" w:eastAsiaTheme="minorHAnsi" w:hAnsiTheme="minorHAnsi" w:cstheme="minorBidi"/>
          <w:sz w:val="28"/>
          <w:szCs w:val="28"/>
        </w:rPr>
        <w:t xml:space="preserve">Разъяснить правовые последствия, предусмотренные ч. 1 ст. 20.25 </w:t>
      </w:r>
      <w:r w:rsidRPr="00AA1FC2">
        <w:rPr>
          <w:rFonts w:asciiTheme="minorHAnsi" w:eastAsiaTheme="minorHAnsi" w:hAnsiTheme="minorHAnsi" w:cstheme="minorBidi"/>
          <w:sz w:val="28"/>
          <w:szCs w:val="28"/>
        </w:rPr>
        <w:t>КоАП</w:t>
      </w:r>
      <w:r w:rsidRPr="00AA1FC2">
        <w:rPr>
          <w:rFonts w:asciiTheme="minorHAnsi" w:eastAsiaTheme="minorHAnsi" w:hAnsiTheme="minorHAnsi" w:cstheme="minorBidi"/>
          <w:sz w:val="28"/>
          <w:szCs w:val="28"/>
        </w:rPr>
        <w:t xml:space="preserve"> РФ:  неуплата административного штрафа в срок, предусмотренный </w:t>
      </w:r>
      <w:r w:rsidRPr="00AA1FC2">
        <w:rPr>
          <w:rFonts w:asciiTheme="minorHAnsi" w:eastAsiaTheme="minorHAnsi" w:hAnsiTheme="minorHAnsi" w:cstheme="minorBidi"/>
          <w:sz w:val="28"/>
          <w:szCs w:val="28"/>
        </w:rPr>
        <w:t>КоАП</w:t>
      </w:r>
      <w:r w:rsidRPr="00AA1FC2">
        <w:rPr>
          <w:rFonts w:asciiTheme="minorHAnsi" w:eastAsiaTheme="minorHAnsi" w:hAnsiTheme="minorHAnsi" w:cstheme="minorBidi"/>
          <w:sz w:val="28"/>
          <w:szCs w:val="28"/>
        </w:rPr>
        <w:t xml:space="preserve">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AA1FC2">
        <w:rPr>
          <w:rFonts w:asciiTheme="minorHAnsi" w:eastAsiaTheme="minorHAnsi" w:hAnsiTheme="minorHAnsi" w:cstheme="minorBidi"/>
          <w:sz w:val="28"/>
          <w:szCs w:val="28"/>
        </w:rPr>
        <w:t>реблей</w:t>
      </w:r>
      <w:r w:rsidRPr="00AA1FC2">
        <w:rPr>
          <w:rFonts w:asciiTheme="minorHAnsi" w:eastAsiaTheme="minorHAnsi" w:hAnsiTheme="minorHAnsi" w:cstheme="minorBidi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BE299C" w:rsidRPr="00AA1FC2" w:rsidP="00BE29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AA1FC2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AA1FC2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копии постановления.</w:t>
      </w:r>
    </w:p>
    <w:p w:rsidR="00BE299C" w:rsidRPr="00AA1FC2" w:rsidP="00BE29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E299C" w:rsidRPr="00AA1FC2" w:rsidP="00BE29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E299C" w:rsidRPr="00AA1FC2" w:rsidP="00BE29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99C" w:rsidRPr="00AA1FC2" w:rsidP="00BE29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судебного участка № 7</w:t>
      </w:r>
    </w:p>
    <w:p w:rsidR="00BE299C" w:rsidRPr="00AA1FC2" w:rsidP="00BE29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</w:t>
      </w:r>
      <w:r w:rsidRPr="00AA1FC2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E299C"/>
    <w:rsid w:val="00193A54"/>
    <w:rsid w:val="00AA1FC2"/>
    <w:rsid w:val="00BE29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