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19B" w:rsidRPr="002F519B" w:rsidP="002F51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>дело № 5-65/2022</w:t>
      </w:r>
    </w:p>
    <w:p w:rsidR="002F519B" w:rsidRPr="002F519B" w:rsidP="002F51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>27 января  2022 г.                                                            г. Зеленодольск РТ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2F519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F519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2F519B">
        <w:rPr>
          <w:rFonts w:ascii="Times New Roman" w:hAnsi="Times New Roman" w:cs="Times New Roman"/>
          <w:sz w:val="28"/>
          <w:szCs w:val="28"/>
        </w:rPr>
        <w:t>Асулбегова</w:t>
      </w:r>
      <w:r w:rsidRPr="002F51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2F519B">
        <w:rPr>
          <w:rFonts w:ascii="Times New Roman" w:hAnsi="Times New Roman" w:cs="Times New Roman"/>
          <w:sz w:val="28"/>
          <w:szCs w:val="28"/>
        </w:rPr>
        <w:t>видеоконференц</w:t>
      </w:r>
      <w:r w:rsidRPr="002F519B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Ефремовой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519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51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F519B">
        <w:rPr>
          <w:rFonts w:ascii="Times New Roman" w:hAnsi="Times New Roman" w:cs="Times New Roman"/>
          <w:sz w:val="28"/>
          <w:szCs w:val="28"/>
        </w:rPr>
        <w:t>,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>31.12.2021 примерно в 11 час. 09 мин. Ефремова А.М., находясь на территор</w:t>
      </w:r>
      <w:r w:rsidRPr="002F519B">
        <w:rPr>
          <w:rFonts w:ascii="Times New Roman" w:hAnsi="Times New Roman" w:cs="Times New Roman"/>
          <w:sz w:val="28"/>
          <w:szCs w:val="28"/>
        </w:rPr>
        <w:t>ии АО</w:t>
      </w:r>
      <w:r w:rsidRPr="002F519B">
        <w:rPr>
          <w:rFonts w:ascii="Times New Roman" w:hAnsi="Times New Roman" w:cs="Times New Roman"/>
          <w:sz w:val="28"/>
          <w:szCs w:val="28"/>
        </w:rPr>
        <w:t xml:space="preserve"> «Тандер»,  расположенном по адресу: </w:t>
      </w:r>
      <w:r w:rsidRPr="002F519B">
        <w:rPr>
          <w:rFonts w:ascii="Times New Roman" w:hAnsi="Times New Roman" w:cs="Times New Roman"/>
          <w:sz w:val="28"/>
          <w:szCs w:val="28"/>
        </w:rPr>
        <w:t>РТ,  г. Зеленодольск, ул. Машиностроителей, д. 10, путем свободного доступа тайно  похитила гигиенические прокладки «</w:t>
      </w:r>
      <w:r w:rsidRPr="002F519B">
        <w:rPr>
          <w:rFonts w:ascii="Times New Roman" w:hAnsi="Times New Roman" w:cs="Times New Roman"/>
          <w:sz w:val="28"/>
          <w:szCs w:val="28"/>
        </w:rPr>
        <w:t>Натурелла</w:t>
      </w:r>
      <w:r w:rsidRPr="002F519B">
        <w:rPr>
          <w:rFonts w:ascii="Times New Roman" w:hAnsi="Times New Roman" w:cs="Times New Roman"/>
          <w:sz w:val="28"/>
          <w:szCs w:val="28"/>
        </w:rPr>
        <w:t xml:space="preserve"> Ультра» стоимостью 82,16 руб. без учета НДС, то есть,  совершила мелкое хищение чужого имущества, стоимость которого не превышает  одну тысячу рублей, путем кражи.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>Ефремова А.М. вину в совершении правонарушения, предусмотренного ч. 1 ст. 7.7 КоАП РФ, признала, раскаивается.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Факт совершения Ефремовой А.М.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Ефремовой А.М. к ответственности; справкой о стоимости похищенного, стоимость которого составляет 82,16 руб.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F51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F519B">
        <w:rPr>
          <w:rFonts w:ascii="Times New Roman" w:hAnsi="Times New Roman" w:cs="Times New Roman"/>
          <w:sz w:val="28"/>
          <w:szCs w:val="28"/>
        </w:rPr>
        <w:t>; протоколом осмотра места происшествия от 31.12.2021;</w:t>
      </w:r>
      <w:r w:rsidRPr="002F519B">
        <w:rPr>
          <w:rFonts w:ascii="Times New Roman" w:hAnsi="Times New Roman" w:cs="Times New Roman"/>
          <w:sz w:val="28"/>
          <w:szCs w:val="28"/>
        </w:rPr>
        <w:t xml:space="preserve"> </w:t>
      </w:r>
      <w:r w:rsidRPr="002F519B">
        <w:rPr>
          <w:rFonts w:ascii="Times New Roman" w:hAnsi="Times New Roman" w:cs="Times New Roman"/>
          <w:sz w:val="28"/>
          <w:szCs w:val="28"/>
        </w:rPr>
        <w:t>фототаблицами</w:t>
      </w:r>
      <w:r w:rsidRPr="002F519B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26.01.2022,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>При таких основания, установлена вина Ефремовой А.М.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>При назначении наказания Ефремовой А.М. мировой судья учитывает обстоятельства настоящего дела,  личность виновной.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2F519B">
        <w:rPr>
          <w:rFonts w:ascii="Times New Roman" w:hAnsi="Times New Roman" w:cs="Times New Roman"/>
          <w:sz w:val="28"/>
          <w:szCs w:val="28"/>
        </w:rPr>
        <w:t>п</w:t>
      </w:r>
      <w:r w:rsidRPr="002F519B">
        <w:rPr>
          <w:rFonts w:ascii="Times New Roman" w:hAnsi="Times New Roman" w:cs="Times New Roman"/>
          <w:sz w:val="28"/>
          <w:szCs w:val="28"/>
        </w:rPr>
        <w:t>.п</w:t>
      </w:r>
      <w:r w:rsidRPr="002F519B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 Ефремовой А.М., а так же признание вины и наличие на иждивении малолетнего ребенка.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>Согласно ст. 3.9 КоАП РФ административный арест устанавливается и назначается лишь в исключительных случаях за отдельные виды административных правонарушения и не может применяться женщинам, имеющим детей в возрасте до четырнадцати лет...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Поскольку Ефремова А.М.  на иждивении имеет  малолетнего ребенка, в отношении неё не может применяться административный арест и ей </w:t>
      </w:r>
      <w:r w:rsidRPr="002F519B">
        <w:rPr>
          <w:rFonts w:ascii="Times New Roman" w:hAnsi="Times New Roman" w:cs="Times New Roman"/>
          <w:sz w:val="28"/>
          <w:szCs w:val="28"/>
        </w:rPr>
        <w:t xml:space="preserve">назначается наказание в виде административного штрафа в пятикратном размере стоимости похищенного имущества, но не </w:t>
      </w:r>
      <w:r w:rsidRPr="002F519B">
        <w:rPr>
          <w:rFonts w:ascii="Times New Roman" w:hAnsi="Times New Roman" w:cs="Times New Roman"/>
          <w:sz w:val="28"/>
          <w:szCs w:val="28"/>
        </w:rPr>
        <w:t>менее тысячи рублей</w:t>
      </w:r>
      <w:r w:rsidRPr="002F519B">
        <w:rPr>
          <w:rFonts w:ascii="Times New Roman" w:hAnsi="Times New Roman" w:cs="Times New Roman"/>
          <w:sz w:val="28"/>
          <w:szCs w:val="28"/>
        </w:rPr>
        <w:t>.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 На основании ч. 1 ст.7.27 КоАП РФ,  руководствуясь ст. ст.29.9 – 29.11 КоАП РФ,  мировой судья</w:t>
      </w:r>
    </w:p>
    <w:p w:rsidR="002F519B" w:rsidRPr="002F519B" w:rsidP="002F51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>ПОСТАНОВИЛ: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>Ефремову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519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519B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 7.27 Кодекса Российской Федерации об административных правонарушениях, и  назначить ей наказание в виде административного штрафа в размере 1000 (Одна тысяча) руб. 00 коп.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2F519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F519B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2F519B">
        <w:rPr>
          <w:rFonts w:ascii="Times New Roman" w:hAnsi="Times New Roman" w:cs="Times New Roman"/>
          <w:sz w:val="28"/>
          <w:szCs w:val="28"/>
        </w:rPr>
        <w:t>кор</w:t>
      </w:r>
      <w:r w:rsidRPr="002F519B">
        <w:rPr>
          <w:rFonts w:ascii="Times New Roman" w:hAnsi="Times New Roman" w:cs="Times New Roman"/>
          <w:sz w:val="28"/>
          <w:szCs w:val="28"/>
        </w:rPr>
        <w:t>/счет</w:t>
      </w:r>
      <w:r w:rsidRPr="002F519B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73111601073010027140, идентификатор 0318690900000000026549088. 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Разъяснить правовые последствия за уклонение от исполнения административного наказания, предусмотренные ст.20.25 ч. 1 КоАП РФ: </w:t>
      </w:r>
      <w:r w:rsidRPr="002F519B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F519B">
        <w:rPr>
          <w:rFonts w:ascii="Times New Roman" w:hAnsi="Times New Roman" w:cs="Times New Roman"/>
          <w:sz w:val="28"/>
          <w:szCs w:val="28"/>
        </w:rPr>
        <w:t>Зеленодольский</w:t>
      </w:r>
      <w:r w:rsidRPr="002F519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F519B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E0755" w:rsidRPr="002F519B" w:rsidP="002F5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19B">
        <w:rPr>
          <w:rFonts w:ascii="Times New Roman" w:hAnsi="Times New Roman" w:cs="Times New Roman"/>
          <w:sz w:val="28"/>
          <w:szCs w:val="28"/>
        </w:rPr>
        <w:t xml:space="preserve">по </w:t>
      </w:r>
      <w:r w:rsidRPr="002F519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F519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2F519B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13"/>
    <w:rsid w:val="002F519B"/>
    <w:rsid w:val="003E0755"/>
    <w:rsid w:val="00710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