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3DDF" w:rsidRPr="00707A8A" w:rsidP="00753DDF">
      <w:pPr>
        <w:autoSpaceDE w:val="0"/>
        <w:autoSpaceDN w:val="0"/>
        <w:adjustRightInd w:val="0"/>
        <w:spacing w:after="0" w:line="256" w:lineRule="auto"/>
        <w:ind w:firstLine="1287"/>
        <w:jc w:val="right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>Дело №5-514</w:t>
      </w:r>
      <w:r w:rsidRPr="00707A8A">
        <w:rPr>
          <w:rFonts w:ascii="Times New Roman" w:hAnsi="Times New Roman" w:cs="Times New Roman"/>
          <w:sz w:val="24"/>
          <w:szCs w:val="24"/>
        </w:rPr>
        <w:t xml:space="preserve">/2022                                                               </w:t>
      </w:r>
    </w:p>
    <w:p w:rsidR="00753DDF" w:rsidRPr="00707A8A" w:rsidP="00753DDF">
      <w:pPr>
        <w:spacing w:after="0" w:line="25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07A8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УИД 16 </w:t>
      </w:r>
      <w:r w:rsidRPr="00707A8A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707A8A">
        <w:rPr>
          <w:rFonts w:ascii="Times New Roman" w:hAnsi="Times New Roman" w:cs="Times New Roman"/>
          <w:sz w:val="24"/>
          <w:szCs w:val="24"/>
        </w:rPr>
        <w:t xml:space="preserve"> 0096-01-2022-00</w:t>
      </w:r>
      <w:r w:rsidRPr="00707A8A" w:rsidR="00707A8A">
        <w:rPr>
          <w:rFonts w:ascii="Times New Roman" w:hAnsi="Times New Roman" w:cs="Times New Roman"/>
          <w:sz w:val="24"/>
          <w:szCs w:val="24"/>
        </w:rPr>
        <w:t>3499-95</w:t>
      </w:r>
    </w:p>
    <w:p w:rsidR="00753DDF" w:rsidP="00753DDF">
      <w:pPr>
        <w:spacing w:after="0" w:line="256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753DDF" w:rsidP="00753DDF">
      <w:pPr>
        <w:autoSpaceDE w:val="0"/>
        <w:autoSpaceDN w:val="0"/>
        <w:adjustRightInd w:val="0"/>
        <w:spacing w:after="0" w:line="25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53DDF" w:rsidP="00753DDF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20 августа 2022 года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753DDF" w:rsidP="00753DDF">
      <w:pPr>
        <w:autoSpaceDE w:val="0"/>
        <w:autoSpaceDN w:val="0"/>
        <w:adjustRightInd w:val="0"/>
        <w:spacing w:after="0" w:line="256" w:lineRule="auto"/>
        <w:rPr>
          <w:rFonts w:ascii="Times New Roman" w:hAnsi="Times New Roman" w:cs="Times New Roman"/>
          <w:sz w:val="28"/>
          <w:szCs w:val="28"/>
        </w:rPr>
      </w:pPr>
    </w:p>
    <w:p w:rsidR="00753DDF" w:rsidP="00753DDF">
      <w:pPr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Мировой судья судебного участка № 1 по Бугульминскому судебному району Республики Татарстан  Федотова Д.А., исполняющий обязанности мирового судьи  судебного участка № 4 по Бугульминскому судебному району Республики Татарстан, по адресу: Республика Татарстан,  г. Бугульма, ул. Ленина, д. 18</w:t>
      </w:r>
      <w:r>
        <w:rPr>
          <w:rFonts w:ascii="Times New Roman" w:hAnsi="Times New Roman"/>
          <w:sz w:val="28"/>
          <w:szCs w:val="28"/>
        </w:rPr>
        <w:t xml:space="preserve"> А</w:t>
      </w:r>
      <w:r>
        <w:rPr>
          <w:rFonts w:ascii="Times New Roman" w:hAnsi="Times New Roman"/>
          <w:sz w:val="28"/>
          <w:szCs w:val="28"/>
        </w:rPr>
        <w:t xml:space="preserve">, рассмотрев дело об административном правонарушении, предусмотренном частью 3 статьи 19.24 Кодекса РФ об </w:t>
      </w:r>
      <w:r>
        <w:rPr>
          <w:rFonts w:ascii="Times New Roman" w:hAnsi="Times New Roman" w:cs="Times New Roman"/>
          <w:sz w:val="28"/>
          <w:szCs w:val="28"/>
        </w:rPr>
        <w:t xml:space="preserve">административных правонарушениях (КоАП РТ), </w:t>
      </w:r>
      <w:r w:rsidR="0092424B">
        <w:rPr>
          <w:rFonts w:ascii="Times New Roman" w:hAnsi="Times New Roman" w:cs="Times New Roman"/>
          <w:sz w:val="28"/>
          <w:szCs w:val="28"/>
        </w:rPr>
        <w:t xml:space="preserve">посредством видеоконференцсвязи, </w:t>
      </w:r>
      <w:r>
        <w:rPr>
          <w:rFonts w:ascii="Times New Roman" w:hAnsi="Times New Roman" w:cs="Times New Roman"/>
          <w:sz w:val="28"/>
          <w:szCs w:val="28"/>
        </w:rPr>
        <w:t xml:space="preserve">в отношении Хасанова </w:t>
      </w:r>
      <w:r w:rsidR="006F4AE6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753DDF" w:rsidP="00753DDF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 С Т А Н О В И Л:</w:t>
      </w:r>
    </w:p>
    <w:p w:rsidR="00753DDF" w:rsidP="00753DDF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753DDF" w:rsidP="00753DDF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 августа 2022 года, в 01 час 35 минут, Хасанов М.А., находясь под административным надзором, повторно нарушил возложенную на него судом обязанность, а именно отсутствовал по месту проживания по адресу: </w:t>
      </w:r>
      <w:r w:rsidR="006F4AE6">
        <w:rPr>
          <w:sz w:val="28"/>
          <w:szCs w:val="28"/>
        </w:rPr>
        <w:t>*</w:t>
      </w:r>
    </w:p>
    <w:p w:rsidR="00753DDF" w:rsidP="00753DDF">
      <w:pPr>
        <w:pStyle w:val="BodyText3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В судебном заседании Хасанов М.А. свою вину в совершении административного правонарушения признал полностью, в содеянном раскаялся.</w:t>
      </w:r>
    </w:p>
    <w:p w:rsidR="00753DDF" w:rsidP="00753DD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Выслушав Хасанова М.А., изучив письменные материалы дела, мировой судья считает, что его действия образуют состав административного правонарушения, предусмотренного частью 3 статьи 19.24. КоАП РФ.</w:t>
      </w:r>
    </w:p>
    <w:p w:rsidR="00753DDF" w:rsidP="00753DD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3 статьи 19.24. КоАП РФ повторное в течение одного года совершение административного правонарушения, предусмотренного </w:t>
      </w:r>
      <w:hyperlink r:id="rId4" w:history="1">
        <w:r>
          <w:rPr>
            <w:rStyle w:val="Hyperlink"/>
            <w:sz w:val="28"/>
            <w:szCs w:val="28"/>
          </w:rPr>
          <w:t>частью 1</w:t>
        </w:r>
      </w:hyperlink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настоящей статьи, если эти действия (бездействие) не содержат уголовно наказуемого деяния, влечет обязательные работы на срок до сорока часов либо административный арест на срок от десяти до пятнадцати суток.</w:t>
      </w:r>
    </w:p>
    <w:p w:rsidR="00753DDF" w:rsidP="00753DD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Вина Хасанова М.А. доказывается его собственным пояснением, а также письменными материалами дела, а именно: протоколом об административном правонарушении № </w:t>
      </w:r>
      <w:r w:rsidR="006F4AE6">
        <w:rPr>
          <w:rFonts w:ascii="Times New Roman" w:hAnsi="Times New Roman" w:cs="Times New Roman"/>
          <w:sz w:val="28"/>
          <w:szCs w:val="28"/>
        </w:rPr>
        <w:t>*</w:t>
      </w:r>
      <w:r w:rsidR="006F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 19 августа 2022 года; актом посещения поднадзорного лица по месту жительства от 3 августа 2022 года: рапортом полицейского ОВ ППСП Г.В.; копией решения Бугульминского городского суда Республики Татарстан от 23 декабря 2021 года;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предупреждением о недопустимости нарушения административного надзора от 17 января 2022 года; справкой об освобождении; </w:t>
      </w:r>
      <w:r w:rsidR="00707A8A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1</w:t>
      </w:r>
      <w:r w:rsidRPr="00117F24" w:rsidR="00707A8A">
        <w:rPr>
          <w:rFonts w:ascii="Times New Roman" w:hAnsi="Times New Roman"/>
          <w:sz w:val="28"/>
          <w:szCs w:val="28"/>
        </w:rPr>
        <w:t xml:space="preserve"> </w:t>
      </w:r>
      <w:r w:rsidR="00707A8A">
        <w:rPr>
          <w:rFonts w:ascii="Times New Roman" w:hAnsi="Times New Roman"/>
          <w:sz w:val="28"/>
          <w:szCs w:val="28"/>
        </w:rPr>
        <w:t xml:space="preserve">по Бугульминскому судебному району Республики Татарстан, </w:t>
      </w:r>
      <w:r w:rsidR="00707A8A">
        <w:rPr>
          <w:rFonts w:ascii="Times New Roman" w:hAnsi="Times New Roman"/>
          <w:sz w:val="28"/>
          <w:szCs w:val="28"/>
        </w:rPr>
        <w:t>и.о</w:t>
      </w:r>
      <w:r w:rsidR="00707A8A">
        <w:rPr>
          <w:rFonts w:ascii="Times New Roman" w:hAnsi="Times New Roman"/>
          <w:sz w:val="28"/>
          <w:szCs w:val="28"/>
        </w:rPr>
        <w:t>. мирового судьи</w:t>
      </w:r>
      <w:r w:rsidRPr="00707A8A" w:rsidR="00707A8A">
        <w:rPr>
          <w:rFonts w:ascii="Times New Roman" w:hAnsi="Times New Roman" w:cs="Times New Roman"/>
          <w:sz w:val="28"/>
          <w:szCs w:val="28"/>
        </w:rPr>
        <w:t xml:space="preserve"> </w:t>
      </w:r>
      <w:r w:rsidR="00707A8A">
        <w:rPr>
          <w:rFonts w:ascii="Times New Roman" w:hAnsi="Times New Roman" w:cs="Times New Roman"/>
          <w:sz w:val="28"/>
          <w:szCs w:val="28"/>
        </w:rPr>
        <w:t>судебного участка № 4</w:t>
      </w:r>
      <w:r w:rsidRPr="00117F24" w:rsidR="00707A8A">
        <w:rPr>
          <w:rFonts w:ascii="Times New Roman" w:hAnsi="Times New Roman"/>
          <w:sz w:val="28"/>
          <w:szCs w:val="28"/>
        </w:rPr>
        <w:t xml:space="preserve"> </w:t>
      </w:r>
      <w:r w:rsidR="00707A8A">
        <w:rPr>
          <w:rFonts w:ascii="Times New Roman" w:hAnsi="Times New Roman"/>
          <w:sz w:val="28"/>
          <w:szCs w:val="28"/>
        </w:rPr>
        <w:t xml:space="preserve">по Бугульминскому судебному району Республики Татарстан  от 27 мая 2022 года; </w:t>
      </w:r>
      <w:r w:rsidR="00707A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справкой о привлечении Хасанова М.А. к административной ответственности и другими материалами дела.</w:t>
      </w:r>
      <w:r>
        <w:rPr>
          <w:rFonts w:ascii="Times New Roman" w:hAnsi="Times New Roman" w:cs="Times New Roman"/>
          <w:sz w:val="28"/>
          <w:szCs w:val="28"/>
        </w:rPr>
        <w:t xml:space="preserve"> Письменные доказательства получены в соответствии с требованиями Конституции РФ и КоАП РФ.</w:t>
      </w:r>
    </w:p>
    <w:p w:rsidR="00753DDF" w:rsidP="00753DDF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наказания Хасанову М.А. мировой судья учитывает характер совершенного административного правонарушения, личность правонарушителя, который вину признал, раскаялся, состояние его здоровья и здоровья его близких родственников, также то, что ранее он привлекался к административной ответственности</w:t>
      </w:r>
      <w:r w:rsidR="00707A8A">
        <w:rPr>
          <w:rFonts w:ascii="Times New Roman" w:hAnsi="Times New Roman" w:cs="Times New Roman"/>
          <w:sz w:val="28"/>
          <w:szCs w:val="28"/>
        </w:rPr>
        <w:t xml:space="preserve"> за совершение однородного правонарушения</w:t>
      </w:r>
      <w:r>
        <w:rPr>
          <w:rFonts w:ascii="Times New Roman" w:hAnsi="Times New Roman" w:cs="Times New Roman"/>
          <w:sz w:val="28"/>
          <w:szCs w:val="28"/>
        </w:rPr>
        <w:t xml:space="preserve">, однако должных выводов для себя не сделал, вновь совершив правонарушение, </w:t>
      </w:r>
      <w:r w:rsidR="00707A8A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полагает необходимым назначить Хасанову М.А. наказание в виде административного ареста.</w:t>
      </w:r>
    </w:p>
    <w:p w:rsidR="00753DDF" w:rsidP="00753DDF">
      <w:pPr>
        <w:pStyle w:val="BodyTextIndent2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руководствуясь статьями 3.9., 4.1., 29.9. и 29.10. КоАП РФ, мировой судья</w:t>
      </w:r>
    </w:p>
    <w:p w:rsidR="00753DDF" w:rsidP="00753DDF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</w:t>
      </w:r>
      <w:r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753DDF" w:rsidP="00753DDF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53DDF" w:rsidRPr="00707A8A" w:rsidP="00753DDF">
      <w:pPr>
        <w:spacing w:after="0"/>
        <w:ind w:firstLine="624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Хасанова </w:t>
      </w:r>
      <w:r w:rsidR="006F4AE6">
        <w:rPr>
          <w:rFonts w:ascii="Times New Roman" w:hAnsi="Times New Roman" w:cs="Times New Roman"/>
          <w:sz w:val="28"/>
          <w:szCs w:val="28"/>
        </w:rPr>
        <w:t>*</w:t>
      </w:r>
      <w:r w:rsidR="006F4A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на </w:t>
      </w:r>
      <w:r w:rsidRPr="00707A8A">
        <w:rPr>
          <w:rFonts w:ascii="Times New Roman" w:hAnsi="Times New Roman" w:cs="Times New Roman"/>
          <w:sz w:val="28"/>
          <w:szCs w:val="28"/>
        </w:rPr>
        <w:t>основании данной статьи назначить ему административное наказание в виде административного ареста сроком 10 (десять) суток.</w:t>
      </w:r>
    </w:p>
    <w:p w:rsidR="00753DDF" w:rsidRPr="00707A8A" w:rsidP="00753DDF">
      <w:pPr>
        <w:spacing w:after="0" w:line="25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7A8A">
        <w:rPr>
          <w:rFonts w:ascii="Times New Roman" w:hAnsi="Times New Roman" w:cs="Times New Roman"/>
          <w:sz w:val="28"/>
          <w:szCs w:val="28"/>
        </w:rPr>
        <w:t>Срок административного наказания  исчислят</w:t>
      </w:r>
      <w:r w:rsidRPr="00707A8A" w:rsidR="00707A8A">
        <w:rPr>
          <w:rFonts w:ascii="Times New Roman" w:hAnsi="Times New Roman" w:cs="Times New Roman"/>
          <w:sz w:val="28"/>
          <w:szCs w:val="28"/>
        </w:rPr>
        <w:t>ь  с  момента доставления – с 18</w:t>
      </w:r>
      <w:r w:rsidRPr="00707A8A">
        <w:rPr>
          <w:rFonts w:ascii="Times New Roman" w:hAnsi="Times New Roman" w:cs="Times New Roman"/>
          <w:sz w:val="28"/>
          <w:szCs w:val="28"/>
        </w:rPr>
        <w:t xml:space="preserve"> часов 25 минут </w:t>
      </w:r>
      <w:r w:rsidRPr="00707A8A" w:rsidR="00707A8A">
        <w:rPr>
          <w:rFonts w:ascii="Times New Roman" w:hAnsi="Times New Roman" w:cs="Times New Roman"/>
          <w:sz w:val="28"/>
          <w:szCs w:val="28"/>
        </w:rPr>
        <w:t>19 августа</w:t>
      </w:r>
      <w:r w:rsidRPr="00707A8A">
        <w:rPr>
          <w:rFonts w:ascii="Times New Roman" w:hAnsi="Times New Roman" w:cs="Times New Roman"/>
          <w:sz w:val="28"/>
          <w:szCs w:val="28"/>
        </w:rPr>
        <w:t xml:space="preserve"> 2022 года</w:t>
      </w:r>
      <w:r w:rsidRPr="00707A8A">
        <w:rPr>
          <w:sz w:val="28"/>
          <w:szCs w:val="28"/>
        </w:rPr>
        <w:t xml:space="preserve">. </w:t>
      </w:r>
    </w:p>
    <w:p w:rsidR="00753DDF" w:rsidP="00753DDF">
      <w:pPr>
        <w:pStyle w:val="BodyTextIndent2"/>
        <w:ind w:firstLine="624"/>
        <w:jc w:val="both"/>
        <w:rPr>
          <w:sz w:val="28"/>
          <w:szCs w:val="28"/>
        </w:rPr>
      </w:pPr>
      <w:r w:rsidRPr="00707A8A">
        <w:rPr>
          <w:sz w:val="28"/>
          <w:szCs w:val="28"/>
        </w:rPr>
        <w:t>Постановление может быть обжаловано в течение 10 суток в Бугульминский городской</w:t>
      </w:r>
      <w:r>
        <w:rPr>
          <w:sz w:val="28"/>
          <w:szCs w:val="28"/>
        </w:rPr>
        <w:t xml:space="preserve"> суд Республики Татарстан через мирового судью вынесшего постановление.</w:t>
      </w:r>
    </w:p>
    <w:p w:rsidR="00753DDF" w:rsidP="00753DDF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</w:p>
    <w:p w:rsidR="00753DDF" w:rsidP="00753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подпись          Федотова Д.А.</w:t>
      </w:r>
    </w:p>
    <w:p w:rsidR="00753DDF" w:rsidP="00753DD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верна.</w:t>
      </w:r>
    </w:p>
    <w:p w:rsidR="00753DDF" w:rsidP="00753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53DDF" w:rsidP="00753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</w:p>
    <w:p w:rsidR="00753DDF" w:rsidP="00753DDF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 </w:t>
      </w:r>
    </w:p>
    <w:p w:rsidR="00753DDF" w:rsidP="00753DDF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753DDF" w:rsidP="00753DDF">
      <w:pPr>
        <w:pStyle w:val="BodyTextIndent"/>
        <w:spacing w:after="0"/>
        <w:ind w:left="0" w:firstLine="34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Федотова Д.А.</w:t>
      </w:r>
    </w:p>
    <w:p w:rsidR="00753DDF" w:rsidP="00753DDF"/>
    <w:p w:rsidR="00753DDF" w:rsidP="00753DDF"/>
    <w:p w:rsidR="00753DDF" w:rsidP="00753DDF"/>
    <w:p w:rsidR="00753DDF" w:rsidP="00753DDF">
      <w:pPr>
        <w:pStyle w:val="BodyText3"/>
        <w:spacing w:after="0"/>
        <w:ind w:firstLine="624"/>
        <w:jc w:val="both"/>
      </w:pPr>
    </w:p>
    <w:p w:rsidR="00753DDF" w:rsidP="00753DDF">
      <w:pPr>
        <w:pStyle w:val="BodyText3"/>
        <w:spacing w:after="0"/>
        <w:ind w:firstLine="624"/>
        <w:jc w:val="both"/>
      </w:pPr>
    </w:p>
    <w:p w:rsidR="00DA6D5A"/>
    <w:sectPr w:rsidSect="00707A8A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4D4"/>
    <w:rsid w:val="00117F24"/>
    <w:rsid w:val="002F24D4"/>
    <w:rsid w:val="006F4AE6"/>
    <w:rsid w:val="00707A8A"/>
    <w:rsid w:val="00753DDF"/>
    <w:rsid w:val="0092424B"/>
    <w:rsid w:val="00DA6D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3DDF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semiHidden/>
    <w:unhideWhenUsed/>
    <w:rsid w:val="00753DD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753D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753D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753DD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BodyTextIndent2">
    <w:name w:val="Body Text Indent 2"/>
    <w:basedOn w:val="Normal"/>
    <w:link w:val="21"/>
    <w:uiPriority w:val="99"/>
    <w:semiHidden/>
    <w:unhideWhenUsed/>
    <w:rsid w:val="00753DDF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uiPriority w:val="99"/>
    <w:semiHidden/>
    <w:rsid w:val="00753DDF"/>
  </w:style>
  <w:style w:type="character" w:customStyle="1" w:styleId="21">
    <w:name w:val="Основной текст с отступом 2 Знак1"/>
    <w:basedOn w:val="DefaultParagraphFont"/>
    <w:link w:val="BodyTextIndent2"/>
    <w:uiPriority w:val="99"/>
    <w:semiHidden/>
    <w:locked/>
    <w:rsid w:val="00753DD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753DDF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707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707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3A6B722B132DF0D6462445B2BBCEFEDEC086355852A368163BE756295A181445E056380BB1AfFr1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