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1375" w:rsidRPr="007469D9" w:rsidP="00D11375">
      <w:pPr>
        <w:pStyle w:val="Heading3"/>
        <w:tabs>
          <w:tab w:val="left" w:pos="284"/>
        </w:tabs>
        <w:ind w:left="-540" w:right="191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C22CBF">
        <w:rPr>
          <w:sz w:val="28"/>
          <w:szCs w:val="28"/>
        </w:rPr>
        <w:t>213</w:t>
      </w:r>
      <w:r>
        <w:rPr>
          <w:sz w:val="28"/>
          <w:szCs w:val="28"/>
        </w:rPr>
        <w:t xml:space="preserve"> /2022</w:t>
      </w:r>
    </w:p>
    <w:p w:rsidR="00D11375" w:rsidRPr="007469D9" w:rsidP="00D11375">
      <w:pPr>
        <w:pStyle w:val="Heading3"/>
        <w:tabs>
          <w:tab w:val="left" w:pos="284"/>
        </w:tabs>
        <w:ind w:left="-540" w:right="191"/>
        <w:rPr>
          <w:sz w:val="28"/>
          <w:szCs w:val="28"/>
        </w:rPr>
      </w:pPr>
      <w:r w:rsidRPr="007469D9">
        <w:rPr>
          <w:sz w:val="28"/>
          <w:szCs w:val="28"/>
        </w:rPr>
        <w:t>П</w:t>
      </w:r>
      <w:r w:rsidRPr="007469D9">
        <w:rPr>
          <w:sz w:val="28"/>
          <w:szCs w:val="28"/>
        </w:rPr>
        <w:t xml:space="preserve"> О С Т А Н О В Л Е Н И Е</w:t>
      </w:r>
    </w:p>
    <w:p w:rsidR="00D11375" w:rsidRPr="007469D9" w:rsidP="00D11375">
      <w:pPr>
        <w:tabs>
          <w:tab w:val="left" w:pos="284"/>
        </w:tabs>
        <w:ind w:left="-540" w:right="191"/>
        <w:jc w:val="center"/>
        <w:rPr>
          <w:szCs w:val="28"/>
        </w:rPr>
      </w:pPr>
      <w:r w:rsidRPr="007469D9">
        <w:rPr>
          <w:szCs w:val="28"/>
        </w:rPr>
        <w:t xml:space="preserve"> </w:t>
      </w:r>
    </w:p>
    <w:p w:rsidR="00D11375" w:rsidRPr="007469D9" w:rsidP="00D11375">
      <w:pPr>
        <w:pStyle w:val="BodyText"/>
        <w:tabs>
          <w:tab w:val="left" w:pos="284"/>
        </w:tabs>
        <w:rPr>
          <w:szCs w:val="28"/>
        </w:rPr>
      </w:pPr>
      <w:r>
        <w:rPr>
          <w:szCs w:val="28"/>
        </w:rPr>
        <w:t>21 апреля 2022</w:t>
      </w:r>
      <w:r w:rsidRPr="007469D9">
        <w:rPr>
          <w:szCs w:val="28"/>
        </w:rPr>
        <w:t xml:space="preserve"> года                                                                                  г. Тетюши                </w:t>
      </w:r>
    </w:p>
    <w:p w:rsidR="00D11375" w:rsidRPr="0068646D" w:rsidP="00D11375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68646D">
        <w:rPr>
          <w:szCs w:val="28"/>
        </w:rPr>
        <w:t xml:space="preserve">Мировой судья судебного участка № 1 по Тетюшскому судебному району Республики Татарстан </w:t>
      </w:r>
      <w:r w:rsidRPr="0068646D">
        <w:rPr>
          <w:szCs w:val="28"/>
        </w:rPr>
        <w:t>Зиатдинова</w:t>
      </w:r>
      <w:r w:rsidRPr="0068646D">
        <w:rPr>
          <w:szCs w:val="28"/>
        </w:rPr>
        <w:t xml:space="preserve"> А.А., </w:t>
      </w:r>
      <w:r>
        <w:rPr>
          <w:szCs w:val="28"/>
        </w:rPr>
        <w:t xml:space="preserve">с участием лица, в отношении которого ведется производство по делу, Власова А.А., </w:t>
      </w:r>
      <w:r w:rsidRPr="0068646D">
        <w:rPr>
          <w:szCs w:val="28"/>
        </w:rPr>
        <w:t>рассмотрев дело об административном правонарушении в отношении</w:t>
      </w:r>
      <w:r>
        <w:rPr>
          <w:szCs w:val="28"/>
        </w:rPr>
        <w:t>:</w:t>
      </w:r>
    </w:p>
    <w:p w:rsidR="00D11375" w:rsidRPr="0068646D" w:rsidP="00D11375">
      <w:pPr>
        <w:jc w:val="both"/>
        <w:rPr>
          <w:szCs w:val="28"/>
        </w:rPr>
      </w:pPr>
      <w:r>
        <w:rPr>
          <w:szCs w:val="28"/>
        </w:rPr>
        <w:t xml:space="preserve">Власова А. А., </w:t>
      </w:r>
      <w:r w:rsidRPr="008E15BA" w:rsidR="009C1DDC">
        <w:rPr>
          <w:szCs w:val="28"/>
        </w:rPr>
        <w:t>‹данные изъяты›</w:t>
      </w:r>
      <w:r w:rsidRPr="0068646D">
        <w:rPr>
          <w:szCs w:val="28"/>
        </w:rPr>
        <w:t xml:space="preserve">, </w:t>
      </w:r>
    </w:p>
    <w:p w:rsidR="00D11375" w:rsidRPr="004B5630" w:rsidP="009C1DDC">
      <w:pPr>
        <w:jc w:val="both"/>
        <w:rPr>
          <w:szCs w:val="28"/>
        </w:rPr>
      </w:pPr>
      <w:r>
        <w:rPr>
          <w:szCs w:val="28"/>
        </w:rPr>
        <w:t xml:space="preserve">место рождения: </w:t>
      </w:r>
      <w:r w:rsidRPr="008E15BA" w:rsidR="009C1DDC">
        <w:rPr>
          <w:szCs w:val="28"/>
        </w:rPr>
        <w:t>‹данные изъяты›</w:t>
      </w:r>
    </w:p>
    <w:p w:rsidR="00D11375" w:rsidRPr="00D4399A" w:rsidP="00D11375">
      <w:pPr>
        <w:tabs>
          <w:tab w:val="left" w:pos="284"/>
        </w:tabs>
        <w:jc w:val="center"/>
        <w:rPr>
          <w:b/>
          <w:szCs w:val="28"/>
        </w:rPr>
      </w:pPr>
      <w:r w:rsidRPr="00D4399A">
        <w:rPr>
          <w:b/>
          <w:szCs w:val="28"/>
        </w:rPr>
        <w:t xml:space="preserve">у с т а н о в и </w:t>
      </w:r>
      <w:r w:rsidRPr="00D4399A">
        <w:rPr>
          <w:b/>
          <w:szCs w:val="28"/>
        </w:rPr>
        <w:t>л</w:t>
      </w:r>
      <w:r w:rsidRPr="00D4399A">
        <w:rPr>
          <w:b/>
          <w:szCs w:val="28"/>
        </w:rPr>
        <w:t>:</w:t>
      </w:r>
    </w:p>
    <w:p w:rsidR="00D11375" w:rsidRPr="00B50DE6" w:rsidP="00D11375">
      <w:pPr>
        <w:jc w:val="both"/>
        <w:rPr>
          <w:szCs w:val="28"/>
        </w:rPr>
      </w:pPr>
      <w:r>
        <w:rPr>
          <w:szCs w:val="28"/>
        </w:rPr>
        <w:t xml:space="preserve">      Власов А.А. 22 января 2022 г. в период с 20 часов 00 минут до 21 часа 07 минут, будучи в состоянии алкогольного опьянения, находясь в доме по адресу:</w:t>
      </w:r>
      <w:r w:rsidRPr="00C00916">
        <w:rPr>
          <w:szCs w:val="28"/>
        </w:rPr>
        <w:t xml:space="preserve"> </w:t>
      </w:r>
      <w:r w:rsidRPr="0068646D">
        <w:rPr>
          <w:szCs w:val="28"/>
        </w:rPr>
        <w:t>Республика Т</w:t>
      </w:r>
      <w:r>
        <w:rPr>
          <w:szCs w:val="28"/>
        </w:rPr>
        <w:t>атарстан,</w:t>
      </w:r>
      <w:r w:rsidRPr="00856159">
        <w:rPr>
          <w:szCs w:val="28"/>
        </w:rPr>
        <w:t xml:space="preserve"> </w:t>
      </w:r>
      <w:r>
        <w:rPr>
          <w:szCs w:val="28"/>
        </w:rPr>
        <w:t xml:space="preserve">Тетюшский район, </w:t>
      </w:r>
      <w:r>
        <w:rPr>
          <w:szCs w:val="28"/>
        </w:rPr>
        <w:t>с</w:t>
      </w:r>
      <w:r>
        <w:rPr>
          <w:szCs w:val="28"/>
        </w:rPr>
        <w:t xml:space="preserve">. </w:t>
      </w:r>
      <w:r>
        <w:rPr>
          <w:szCs w:val="28"/>
        </w:rPr>
        <w:t>Федоровка</w:t>
      </w:r>
      <w:r>
        <w:rPr>
          <w:szCs w:val="28"/>
        </w:rPr>
        <w:t xml:space="preserve">, ул. Ленина, д. 54, в ходе ссоры с бывшей супругой Власовой Е.М. умышленно нанес ей не менее двух ударов кулаком в область головы, причинив ей физическую боль и страдания, </w:t>
      </w:r>
      <w:r w:rsidRPr="006A6B24">
        <w:rPr>
          <w:szCs w:val="28"/>
        </w:rPr>
        <w:t xml:space="preserve">тем самым совершил </w:t>
      </w:r>
      <w:r>
        <w:rPr>
          <w:szCs w:val="28"/>
        </w:rPr>
        <w:t xml:space="preserve">административное правонарушение, предусмотренное статьей 6.1.1 Кодекса РФ об административных правонарушениях. </w:t>
      </w:r>
    </w:p>
    <w:p w:rsidR="00D11375" w:rsidP="00D11375">
      <w:pPr>
        <w:pStyle w:val="BodyText"/>
        <w:rPr>
          <w:szCs w:val="28"/>
        </w:rPr>
      </w:pPr>
      <w:r>
        <w:rPr>
          <w:szCs w:val="28"/>
        </w:rPr>
        <w:t xml:space="preserve">      Власов А.А. при рассмотрении дела показал, что с протоколом согласен, раскаивается в содеянном.</w:t>
      </w:r>
    </w:p>
    <w:p w:rsidR="00D11375" w:rsidP="00D11375">
      <w:pPr>
        <w:pStyle w:val="BodyText"/>
        <w:rPr>
          <w:szCs w:val="28"/>
        </w:rPr>
      </w:pPr>
      <w:r>
        <w:rPr>
          <w:szCs w:val="28"/>
        </w:rPr>
        <w:t xml:space="preserve">      Потерпевшая Власова Е.М. в суд не явилась, просила рассмотреть дело в ее отсутствие.</w:t>
      </w:r>
    </w:p>
    <w:p w:rsidR="00D11375" w:rsidRPr="007469D9" w:rsidP="00D11375">
      <w:pPr>
        <w:pStyle w:val="BodyText"/>
        <w:rPr>
          <w:szCs w:val="28"/>
        </w:rPr>
      </w:pPr>
      <w:r>
        <w:rPr>
          <w:szCs w:val="28"/>
        </w:rPr>
        <w:t xml:space="preserve">      </w:t>
      </w:r>
      <w:r w:rsidRPr="007469D9">
        <w:rPr>
          <w:szCs w:val="28"/>
        </w:rPr>
        <w:t>Выслушав объясне</w:t>
      </w:r>
      <w:r>
        <w:rPr>
          <w:szCs w:val="28"/>
        </w:rPr>
        <w:t>ния указанных лиц</w:t>
      </w:r>
      <w:r w:rsidRPr="007469D9">
        <w:rPr>
          <w:szCs w:val="28"/>
        </w:rPr>
        <w:t>, исследо</w:t>
      </w:r>
      <w:r>
        <w:rPr>
          <w:szCs w:val="28"/>
        </w:rPr>
        <w:t xml:space="preserve">вав материалы </w:t>
      </w:r>
      <w:r w:rsidRPr="007469D9">
        <w:rPr>
          <w:szCs w:val="28"/>
        </w:rPr>
        <w:t>дела, с</w:t>
      </w:r>
      <w:r>
        <w:rPr>
          <w:szCs w:val="28"/>
        </w:rPr>
        <w:t>уд приходит к следующему выводу.</w:t>
      </w:r>
    </w:p>
    <w:p w:rsidR="00D11375" w:rsidRPr="007469D9" w:rsidP="00D11375">
      <w:pPr>
        <w:pStyle w:val="ConsPlusNormal"/>
        <w:jc w:val="both"/>
        <w:rPr>
          <w:szCs w:val="28"/>
        </w:rPr>
      </w:pPr>
      <w:r w:rsidRPr="007469D9">
        <w:rPr>
          <w:szCs w:val="28"/>
        </w:rPr>
        <w:t xml:space="preserve">      Норма статьи 6.1.1 Кодекса РФ об административных правонарушениях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D11375" w:rsidP="00D11375">
      <w:pPr>
        <w:pStyle w:val="BodyText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Вина Власова А.А.</w:t>
      </w:r>
      <w:r w:rsidRPr="007469D9">
        <w:rPr>
          <w:szCs w:val="28"/>
        </w:rPr>
        <w:t xml:space="preserve"> в указанном административн</w:t>
      </w:r>
      <w:r>
        <w:rPr>
          <w:szCs w:val="28"/>
        </w:rPr>
        <w:t xml:space="preserve">ом правонарушении, кроме его собственных объяснений, </w:t>
      </w:r>
      <w:r w:rsidRPr="007469D9">
        <w:rPr>
          <w:szCs w:val="28"/>
        </w:rPr>
        <w:t>подтверждается  протоколом  об  административном  правонарушении</w:t>
      </w:r>
      <w:r>
        <w:rPr>
          <w:szCs w:val="28"/>
        </w:rPr>
        <w:t xml:space="preserve"> от 17 марта 2022</w:t>
      </w:r>
      <w:r w:rsidRPr="007469D9">
        <w:rPr>
          <w:szCs w:val="28"/>
        </w:rPr>
        <w:t xml:space="preserve"> года,</w:t>
      </w:r>
      <w:r>
        <w:rPr>
          <w:szCs w:val="28"/>
        </w:rPr>
        <w:t xml:space="preserve">  рапортом дознавателя группы дознания ОМВД России по Тетюшскому району </w:t>
      </w:r>
      <w:r>
        <w:rPr>
          <w:szCs w:val="28"/>
        </w:rPr>
        <w:t>Халитова</w:t>
      </w:r>
      <w:r>
        <w:rPr>
          <w:szCs w:val="28"/>
        </w:rPr>
        <w:t xml:space="preserve"> Р.И., постановлением о выделении материалов уголовного дела от 11 марта 2022 года, сообщением о правонарушении, письменным объяснением Власовой Е.М., заключением судебно-медицинского эксперта № 12 от 25 января</w:t>
      </w:r>
      <w:r>
        <w:rPr>
          <w:szCs w:val="28"/>
        </w:rPr>
        <w:t xml:space="preserve"> 2022 года.</w:t>
      </w:r>
    </w:p>
    <w:p w:rsidR="00D11375" w:rsidRPr="007469D9" w:rsidP="00D11375">
      <w:pPr>
        <w:pStyle w:val="BodyText"/>
        <w:rPr>
          <w:szCs w:val="28"/>
        </w:rPr>
      </w:pPr>
      <w:r w:rsidRPr="007469D9">
        <w:rPr>
          <w:szCs w:val="28"/>
        </w:rPr>
        <w:t xml:space="preserve">      Нарушений прав </w:t>
      </w:r>
      <w:r>
        <w:rPr>
          <w:szCs w:val="28"/>
        </w:rPr>
        <w:t>Власова А.А.</w:t>
      </w:r>
      <w:r w:rsidRPr="007469D9">
        <w:rPr>
          <w:szCs w:val="28"/>
        </w:rPr>
        <w:t>, предусмотренных статьей 25.1 Кодекса РФ об адм</w:t>
      </w:r>
      <w:r>
        <w:rPr>
          <w:szCs w:val="28"/>
        </w:rPr>
        <w:t xml:space="preserve">инистративных правонарушениях, </w:t>
      </w:r>
      <w:r w:rsidRPr="007469D9">
        <w:rPr>
          <w:szCs w:val="28"/>
        </w:rPr>
        <w:t>при составлении материала</w:t>
      </w:r>
      <w:r>
        <w:rPr>
          <w:szCs w:val="28"/>
        </w:rPr>
        <w:t xml:space="preserve"> об административном правонарушении</w:t>
      </w:r>
      <w:r w:rsidRPr="007469D9">
        <w:rPr>
          <w:szCs w:val="28"/>
        </w:rPr>
        <w:t xml:space="preserve"> не допущено. Протокол об административном правонарушении соответствует требованиям статьи 28.2 Кодекса РФ об административных правонарушениях.</w:t>
      </w:r>
    </w:p>
    <w:p w:rsidR="00D11375" w:rsidP="00D11375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Обстоятельством, смягчающим ответственность, является раскаяние Власова А.А. в </w:t>
      </w:r>
      <w:r>
        <w:rPr>
          <w:szCs w:val="28"/>
        </w:rPr>
        <w:t>содеянном</w:t>
      </w:r>
      <w:r>
        <w:rPr>
          <w:szCs w:val="28"/>
        </w:rPr>
        <w:t>. Обстоятельством, отягчающим ответственность Власова А.А., является совершение правонарушения в состоянии опьянения.</w:t>
      </w:r>
    </w:p>
    <w:p w:rsidR="00D11375" w:rsidP="00D11375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21 апреля 2022 года в 08 часов 10 минут Власов А.А. был доставлен в отдел полиции в связи с совершением административного правонарушения, в 09 часов 00 минут того же дня в отношении него составлен протокол об административном задержании.</w:t>
      </w:r>
    </w:p>
    <w:p w:rsidR="00D11375" w:rsidRPr="00554A82" w:rsidP="00D1137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Учитывая </w:t>
      </w:r>
      <w:r w:rsidRPr="00554A82">
        <w:rPr>
          <w:rFonts w:ascii="Times New Roman" w:hAnsi="Times New Roman"/>
          <w:sz w:val="28"/>
          <w:szCs w:val="28"/>
        </w:rPr>
        <w:t>обстоятельства</w:t>
      </w:r>
      <w:r>
        <w:rPr>
          <w:rFonts w:ascii="Times New Roman" w:hAnsi="Times New Roman"/>
          <w:sz w:val="28"/>
          <w:szCs w:val="28"/>
        </w:rPr>
        <w:t xml:space="preserve"> и характер совершенного правонарушения; принимая во внимание возраст, состояние здоровья, семейное и имущественное положение Власова А.А., то, что он ранее неоднократно привлекался к административной ответственности, суд считает, что назначение иного, более мягкого вида наказания, в отношении него не будет соответствовать целям административного наказания, в </w:t>
      </w:r>
      <w:r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с чем ему</w:t>
      </w:r>
      <w:r w:rsidRPr="00554A82">
        <w:rPr>
          <w:rFonts w:ascii="Times New Roman" w:hAnsi="Times New Roman"/>
          <w:sz w:val="28"/>
          <w:szCs w:val="28"/>
        </w:rPr>
        <w:t xml:space="preserve"> следует назначить административ</w:t>
      </w:r>
      <w:r>
        <w:rPr>
          <w:rFonts w:ascii="Times New Roman" w:hAnsi="Times New Roman"/>
          <w:sz w:val="28"/>
          <w:szCs w:val="28"/>
        </w:rPr>
        <w:t>ное наказание в виде ареста</w:t>
      </w:r>
      <w:r w:rsidRPr="00554A82">
        <w:rPr>
          <w:rFonts w:ascii="Times New Roman" w:hAnsi="Times New Roman"/>
          <w:sz w:val="28"/>
          <w:szCs w:val="28"/>
        </w:rPr>
        <w:t>.</w:t>
      </w:r>
    </w:p>
    <w:p w:rsidR="00D11375" w:rsidRPr="007469D9" w:rsidP="00D11375">
      <w:pPr>
        <w:pStyle w:val="BodyText"/>
        <w:rPr>
          <w:szCs w:val="28"/>
        </w:rPr>
      </w:pPr>
      <w:r w:rsidRPr="007469D9">
        <w:rPr>
          <w:szCs w:val="28"/>
        </w:rPr>
        <w:t xml:space="preserve">      Руководствуясь статьей 29.7, пунктом 1 части 1 статьи 29.9, статьей 29.10 Кодекса РФ об административных правонарушениях,</w:t>
      </w:r>
      <w:r>
        <w:rPr>
          <w:szCs w:val="28"/>
        </w:rPr>
        <w:t xml:space="preserve"> суд</w:t>
      </w:r>
    </w:p>
    <w:p w:rsidR="00D11375" w:rsidRPr="007469D9" w:rsidP="00D11375">
      <w:pPr>
        <w:jc w:val="center"/>
        <w:rPr>
          <w:b/>
          <w:szCs w:val="28"/>
        </w:rPr>
      </w:pPr>
      <w:r w:rsidRPr="007469D9">
        <w:rPr>
          <w:b/>
          <w:szCs w:val="28"/>
        </w:rPr>
        <w:t>п</w:t>
      </w:r>
      <w:r w:rsidRPr="007469D9">
        <w:rPr>
          <w:b/>
          <w:szCs w:val="28"/>
        </w:rPr>
        <w:t xml:space="preserve"> о с т а н о в и л:</w:t>
      </w:r>
    </w:p>
    <w:p w:rsidR="00D11375" w:rsidRPr="0068646D" w:rsidP="00D11375">
      <w:pPr>
        <w:jc w:val="both"/>
        <w:rPr>
          <w:szCs w:val="28"/>
        </w:rPr>
      </w:pPr>
      <w:r w:rsidRPr="007469D9">
        <w:rPr>
          <w:szCs w:val="28"/>
        </w:rPr>
        <w:t xml:space="preserve">      1.</w:t>
      </w:r>
      <w:r w:rsidRPr="001A31E5">
        <w:rPr>
          <w:szCs w:val="28"/>
        </w:rPr>
        <w:t xml:space="preserve"> </w:t>
      </w:r>
      <w:r>
        <w:rPr>
          <w:szCs w:val="28"/>
        </w:rPr>
        <w:t>Власова А</w:t>
      </w:r>
      <w:r w:rsidR="009C1DDC">
        <w:rPr>
          <w:szCs w:val="28"/>
        </w:rPr>
        <w:t>.</w:t>
      </w:r>
      <w:r>
        <w:rPr>
          <w:szCs w:val="28"/>
        </w:rPr>
        <w:t xml:space="preserve"> А</w:t>
      </w:r>
      <w:r w:rsidR="009C1DDC">
        <w:rPr>
          <w:szCs w:val="28"/>
        </w:rPr>
        <w:t>.</w:t>
      </w:r>
      <w:r>
        <w:rPr>
          <w:szCs w:val="28"/>
        </w:rPr>
        <w:t xml:space="preserve">, </w:t>
      </w:r>
      <w:r w:rsidRPr="008E15BA" w:rsidR="009C1DDC">
        <w:rPr>
          <w:szCs w:val="28"/>
        </w:rPr>
        <w:t>‹данные изъяты›</w:t>
      </w:r>
      <w:r w:rsidRPr="0068646D">
        <w:rPr>
          <w:szCs w:val="28"/>
        </w:rPr>
        <w:t xml:space="preserve">, </w:t>
      </w:r>
    </w:p>
    <w:p w:rsidR="00D11375" w:rsidP="00D11375">
      <w:pPr>
        <w:tabs>
          <w:tab w:val="left" w:pos="284"/>
        </w:tabs>
        <w:jc w:val="both"/>
        <w:rPr>
          <w:szCs w:val="28"/>
        </w:rPr>
      </w:pPr>
      <w:r>
        <w:rPr>
          <w:szCs w:val="28"/>
        </w:rPr>
        <w:t>признать виновным</w:t>
      </w:r>
      <w:r w:rsidRPr="007469D9">
        <w:rPr>
          <w:szCs w:val="28"/>
        </w:rPr>
        <w:t xml:space="preserve"> в совершении административного правонарушения, предусмотренного статьей 6.1.1 Кодекса РФ об административных</w:t>
      </w:r>
      <w:r>
        <w:rPr>
          <w:szCs w:val="28"/>
        </w:rPr>
        <w:t xml:space="preserve"> правонарушениях, и назначить ему</w:t>
      </w:r>
      <w:r w:rsidRPr="007469D9">
        <w:rPr>
          <w:szCs w:val="28"/>
        </w:rPr>
        <w:t xml:space="preserve"> административное наказание в виде </w:t>
      </w:r>
      <w:r>
        <w:rPr>
          <w:szCs w:val="28"/>
        </w:rPr>
        <w:t>ареста сроком на 10 (десять) суток. Срок наказания исчислять с 08 часов 10 минут 21 апреля 2022 года.</w:t>
      </w:r>
    </w:p>
    <w:p w:rsidR="00D11375" w:rsidP="00D11375">
      <w:pPr>
        <w:tabs>
          <w:tab w:val="left" w:pos="284"/>
        </w:tabs>
        <w:jc w:val="both"/>
        <w:rPr>
          <w:b/>
          <w:szCs w:val="28"/>
        </w:rPr>
      </w:pPr>
      <w:r w:rsidRPr="00FC57B1">
        <w:rPr>
          <w:szCs w:val="28"/>
        </w:rPr>
        <w:t xml:space="preserve">      2. 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 </w:t>
      </w:r>
    </w:p>
    <w:p w:rsidR="00D11375" w:rsidP="00D11375">
      <w:pPr>
        <w:pStyle w:val="Heading1"/>
        <w:rPr>
          <w:b/>
          <w:szCs w:val="28"/>
        </w:rPr>
      </w:pPr>
    </w:p>
    <w:p w:rsidR="00D11375" w:rsidP="00D11375">
      <w:pPr>
        <w:pStyle w:val="Heading1"/>
        <w:rPr>
          <w:b/>
          <w:szCs w:val="28"/>
        </w:rPr>
      </w:pPr>
    </w:p>
    <w:p w:rsidR="00D11375" w:rsidRPr="007469D9" w:rsidP="00D11375">
      <w:pPr>
        <w:pStyle w:val="Heading1"/>
        <w:rPr>
          <w:b/>
          <w:szCs w:val="28"/>
        </w:rPr>
      </w:pPr>
      <w:r>
        <w:rPr>
          <w:szCs w:val="28"/>
        </w:rPr>
        <w:t>М</w:t>
      </w:r>
      <w:r w:rsidRPr="007469D9">
        <w:rPr>
          <w:szCs w:val="28"/>
        </w:rPr>
        <w:t xml:space="preserve">ировой судья </w:t>
      </w:r>
      <w:r w:rsidRPr="007469D9">
        <w:rPr>
          <w:szCs w:val="28"/>
        </w:rPr>
        <w:t>судебного</w:t>
      </w:r>
    </w:p>
    <w:p w:rsidR="00D11375" w:rsidRPr="007469D9" w:rsidP="00D11375">
      <w:pPr>
        <w:pStyle w:val="Heading1"/>
        <w:rPr>
          <w:b/>
          <w:szCs w:val="28"/>
        </w:rPr>
      </w:pPr>
      <w:r w:rsidRPr="007469D9">
        <w:rPr>
          <w:szCs w:val="28"/>
        </w:rPr>
        <w:t>участка № 1 по Тетюшскому</w:t>
      </w:r>
    </w:p>
    <w:p w:rsidR="00D11375" w:rsidRPr="007469D9" w:rsidP="00D11375">
      <w:pPr>
        <w:pStyle w:val="Heading1"/>
        <w:rPr>
          <w:b/>
          <w:szCs w:val="28"/>
        </w:rPr>
      </w:pPr>
      <w:r w:rsidRPr="007469D9">
        <w:rPr>
          <w:szCs w:val="28"/>
        </w:rPr>
        <w:t>судебному району</w:t>
      </w:r>
      <w:r>
        <w:rPr>
          <w:szCs w:val="28"/>
        </w:rPr>
        <w:t xml:space="preserve">:                                                    </w:t>
      </w:r>
      <w:r w:rsidRPr="007469D9">
        <w:rPr>
          <w:szCs w:val="28"/>
        </w:rPr>
        <w:t>А.А.Зиатдинова</w:t>
      </w:r>
      <w:r w:rsidRPr="007469D9">
        <w:rPr>
          <w:szCs w:val="28"/>
        </w:rPr>
        <w:t xml:space="preserve"> </w:t>
      </w:r>
    </w:p>
    <w:p w:rsidR="00D11375" w:rsidRPr="007469D9" w:rsidP="00D11375">
      <w:pPr>
        <w:pStyle w:val="Heading1"/>
        <w:rPr>
          <w:b/>
          <w:szCs w:val="28"/>
        </w:rPr>
      </w:pPr>
    </w:p>
    <w:p w:rsidR="00D11375" w:rsidRPr="00602B6D" w:rsidP="00D11375">
      <w:pPr>
        <w:rPr>
          <w:szCs w:val="28"/>
        </w:rPr>
      </w:pPr>
    </w:p>
    <w:p w:rsidR="00D11375" w:rsidRPr="00881453" w:rsidP="00D11375"/>
    <w:p w:rsidR="00D11375" w:rsidP="00D11375"/>
    <w:p w:rsidR="00D11375" w:rsidP="00D11375"/>
    <w:p w:rsidR="00D11375" w:rsidP="00D11375"/>
    <w:p w:rsidR="00D8303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FF"/>
    <w:rsid w:val="001A31E5"/>
    <w:rsid w:val="004B5630"/>
    <w:rsid w:val="00554A82"/>
    <w:rsid w:val="00602B6D"/>
    <w:rsid w:val="0068646D"/>
    <w:rsid w:val="006A6B24"/>
    <w:rsid w:val="007469D9"/>
    <w:rsid w:val="00856159"/>
    <w:rsid w:val="00881453"/>
    <w:rsid w:val="008E15BA"/>
    <w:rsid w:val="009C1DDC"/>
    <w:rsid w:val="00B35EFF"/>
    <w:rsid w:val="00B50DE6"/>
    <w:rsid w:val="00C00916"/>
    <w:rsid w:val="00C22CBF"/>
    <w:rsid w:val="00D11375"/>
    <w:rsid w:val="00D4399A"/>
    <w:rsid w:val="00D83032"/>
    <w:rsid w:val="00FC57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3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11375"/>
    <w:pPr>
      <w:keepNext/>
      <w:jc w:val="both"/>
      <w:outlineLvl w:val="0"/>
    </w:pPr>
  </w:style>
  <w:style w:type="paragraph" w:styleId="Heading3">
    <w:name w:val="heading 3"/>
    <w:basedOn w:val="Normal"/>
    <w:next w:val="Normal"/>
    <w:link w:val="3"/>
    <w:qFormat/>
    <w:rsid w:val="00D11375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D113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D1137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D1137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113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1137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D11375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