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4AFE" w:rsidP="00BD4AFE">
      <w:pPr>
        <w:pStyle w:val="Heading2"/>
        <w:ind w:right="140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Копия         </w:t>
      </w:r>
      <w:r>
        <w:rPr>
          <w:b w:val="0"/>
          <w:sz w:val="28"/>
          <w:szCs w:val="28"/>
        </w:rPr>
        <w:tab/>
      </w:r>
      <w:r>
        <w:t>УИД 16MS0171-01-2022-0001147-72</w:t>
      </w:r>
    </w:p>
    <w:p w:rsidR="00BD4AFE" w:rsidP="00BD4AFE">
      <w:pPr>
        <w:pStyle w:val="Heading2"/>
        <w:ind w:left="5664" w:right="140" w:firstLine="708"/>
        <w:contextualSpacing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Дело № 5-420/2022</w:t>
      </w:r>
    </w:p>
    <w:p w:rsidR="00BD4AFE" w:rsidP="00BD4AFE">
      <w:pPr>
        <w:pStyle w:val="Heading2"/>
        <w:ind w:right="1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BD4AFE" w:rsidP="00BD4AF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D4AFE" w:rsidP="00BD4AFE">
      <w:pPr>
        <w:spacing w:after="0" w:line="240" w:lineRule="auto"/>
        <w:ind w:right="1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июня 2022 г.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</w:t>
      </w:r>
    </w:p>
    <w:p w:rsidR="00BD4AFE" w:rsidP="00BD4AFE">
      <w:pPr>
        <w:spacing w:after="0" w:line="240" w:lineRule="auto"/>
        <w:ind w:left="637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</w:t>
      </w:r>
    </w:p>
    <w:p w:rsidR="00BD4AFE" w:rsidP="00BD4AFE">
      <w:pPr>
        <w:spacing w:after="0" w:line="240" w:lineRule="auto"/>
        <w:ind w:right="14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D4AFE" w:rsidP="00BD4AF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</w:t>
      </w:r>
    </w:p>
    <w:p w:rsidR="00BD4AFE" w:rsidP="00BD4AF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статьёй 19.7 Кодекса Российской Федерации об административных правонарушениях (далее КоАП РФ), в отношении юридического </w:t>
      </w:r>
      <w:r w:rsidRPr="00514BD4" w:rsidR="009E6CF9">
        <w:rPr>
          <w:sz w:val="28"/>
          <w:szCs w:val="28"/>
        </w:rPr>
        <w:t>«обезличено</w:t>
      </w:r>
      <w:r w:rsidRPr="00514BD4" w:rsidR="009E6CF9">
        <w:rPr>
          <w:sz w:val="28"/>
          <w:szCs w:val="28"/>
        </w:rPr>
        <w:t>»</w:t>
      </w:r>
      <w:r w:rsidR="005B1F2A">
        <w:rPr>
          <w:rFonts w:ascii="Times New Roman" w:hAnsi="Times New Roman" w:cs="Times New Roman"/>
          <w:sz w:val="28"/>
          <w:szCs w:val="28"/>
        </w:rPr>
        <w:t>н</w:t>
      </w:r>
      <w:r w:rsidR="005B1F2A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од</w:t>
      </w:r>
      <w:r w:rsidR="005B1F2A">
        <w:rPr>
          <w:rFonts w:ascii="Times New Roman" w:hAnsi="Times New Roman" w:cs="Times New Roman"/>
          <w:sz w:val="28"/>
          <w:szCs w:val="28"/>
        </w:rPr>
        <w:t>ящ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B1F2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5B1F2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 адресу: Республика Татарстан, </w:t>
      </w:r>
      <w:r w:rsidR="005B1F2A">
        <w:rPr>
          <w:rFonts w:ascii="Times New Roman" w:hAnsi="Times New Roman" w:cs="Times New Roman"/>
          <w:sz w:val="28"/>
          <w:szCs w:val="28"/>
        </w:rPr>
        <w:t>Рыбно-Слободский район,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9E6CF9">
        <w:rPr>
          <w:sz w:val="28"/>
          <w:szCs w:val="28"/>
        </w:rPr>
        <w:t>«обезличено»</w:t>
      </w:r>
      <w:r w:rsidR="00D2191A">
        <w:rPr>
          <w:rFonts w:ascii="Times New Roman" w:hAnsi="Times New Roman" w:cs="Times New Roman"/>
          <w:sz w:val="28"/>
          <w:szCs w:val="28"/>
        </w:rPr>
        <w:t>, не привлекавшего</w:t>
      </w:r>
      <w:r>
        <w:rPr>
          <w:rFonts w:ascii="Times New Roman" w:hAnsi="Times New Roman" w:cs="Times New Roman"/>
          <w:sz w:val="28"/>
          <w:szCs w:val="28"/>
        </w:rPr>
        <w:t xml:space="preserve">ся к административной ответственности,  </w:t>
      </w:r>
    </w:p>
    <w:p w:rsidR="00BD4AFE" w:rsidP="00BD4AFE">
      <w:pPr>
        <w:spacing w:after="0" w:line="240" w:lineRule="auto"/>
        <w:ind w:right="140"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AFE" w:rsidP="00BD4AFE">
      <w:pPr>
        <w:pStyle w:val="Heading2"/>
        <w:ind w:right="140"/>
        <w:contextualSpacing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BD4AFE" w:rsidP="00BD4AFE">
      <w:pPr>
        <w:pStyle w:val="3"/>
        <w:shd w:val="clear" w:color="auto" w:fill="auto"/>
        <w:spacing w:before="0" w:after="0" w:line="240" w:lineRule="auto"/>
        <w:ind w:right="60" w:firstLine="709"/>
        <w:jc w:val="both"/>
        <w:rPr>
          <w:sz w:val="28"/>
          <w:szCs w:val="28"/>
        </w:rPr>
      </w:pPr>
    </w:p>
    <w:p w:rsidR="00BD4AFE" w:rsidP="00BD4AF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проверки на предмет соблюдения Федерального закона от 06.12.2011 № 402-ФЗ «О бухгалтерском учете» МРИ ФСН №10 по Республике Татарстан обнаружил, что </w:t>
      </w:r>
      <w:r w:rsidRPr="00514BD4" w:rsidR="009E6CF9">
        <w:rPr>
          <w:sz w:val="28"/>
          <w:szCs w:val="28"/>
        </w:rPr>
        <w:t>«обезличено»</w:t>
      </w:r>
      <w:r>
        <w:rPr>
          <w:sz w:val="28"/>
          <w:szCs w:val="28"/>
        </w:rPr>
        <w:t xml:space="preserve">» несвоевременно представил </w:t>
      </w:r>
      <w:r>
        <w:rPr>
          <w:sz w:val="28"/>
          <w:szCs w:val="28"/>
        </w:rPr>
        <w:t>в МРИ</w:t>
      </w:r>
      <w:r>
        <w:rPr>
          <w:sz w:val="28"/>
          <w:szCs w:val="28"/>
        </w:rPr>
        <w:t xml:space="preserve"> ФСН №10 по Республике Татарстан годовую упрощенную бухгалтерскую (финансовую) отчетность, составляющую государственный информационный ресурс бухгалтерской отчетности за 2021 год – 6 апреля 2022 года. Срок представления годовой упрощенной бухгалтерской (финансовой) отчетности, составляющей государственный информационный ресурс бухгалтерской отчетности за 2021 год не позднее 31 марта 2022 года.</w:t>
      </w:r>
    </w:p>
    <w:p w:rsidR="00BD4AFE" w:rsidP="00BD4AFE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</w:t>
      </w:r>
      <w:r w:rsidRPr="00514BD4" w:rsidR="009E6CF9">
        <w:rPr>
          <w:sz w:val="28"/>
          <w:szCs w:val="28"/>
        </w:rPr>
        <w:t>«обезличено»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 суд </w:t>
      </w:r>
      <w:r>
        <w:rPr>
          <w:sz w:val="28"/>
          <w:szCs w:val="28"/>
        </w:rPr>
        <w:t>не явилс</w:t>
      </w:r>
      <w:r w:rsidR="00F95D17">
        <w:rPr>
          <w:sz w:val="28"/>
          <w:szCs w:val="28"/>
        </w:rPr>
        <w:t>я</w:t>
      </w:r>
      <w:r>
        <w:rPr>
          <w:sz w:val="28"/>
          <w:szCs w:val="28"/>
        </w:rPr>
        <w:t>, извещен</w:t>
      </w:r>
      <w:r>
        <w:rPr>
          <w:sz w:val="28"/>
          <w:szCs w:val="28"/>
        </w:rPr>
        <w:t xml:space="preserve"> надлежащим</w:t>
      </w:r>
      <w:r>
        <w:rPr>
          <w:sz w:val="28"/>
          <w:szCs w:val="28"/>
        </w:rPr>
        <w:t xml:space="preserve"> образом, ходатайств не заявлял</w:t>
      </w:r>
      <w:r>
        <w:rPr>
          <w:sz w:val="28"/>
          <w:szCs w:val="28"/>
        </w:rPr>
        <w:t xml:space="preserve">.   </w:t>
      </w:r>
    </w:p>
    <w:p w:rsidR="00BD4AFE" w:rsidP="00BD4A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 w:rsidR="00F37D2A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– </w:t>
      </w:r>
      <w:r w:rsidRPr="00514BD4" w:rsidR="009E6CF9">
        <w:rPr>
          <w:sz w:val="28"/>
          <w:szCs w:val="28"/>
        </w:rPr>
        <w:t>«обезличено»</w:t>
      </w:r>
      <w:r w:rsidR="00F37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 </w:t>
      </w:r>
      <w:r w:rsidRPr="00514BD4" w:rsidR="009E6CF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11 мая 2022 года, выпиской из Единого государственного реестра юридических лиц, </w:t>
      </w:r>
      <w:r>
        <w:rPr>
          <w:rFonts w:ascii="Times New Roman" w:hAnsi="Times New Roman" w:cs="Times New Roman"/>
          <w:sz w:val="28"/>
          <w:szCs w:val="28"/>
        </w:rPr>
        <w:t>скрин</w:t>
      </w:r>
      <w:r>
        <w:rPr>
          <w:rFonts w:ascii="Times New Roman" w:hAnsi="Times New Roman" w:cs="Times New Roman"/>
          <w:sz w:val="28"/>
          <w:szCs w:val="28"/>
        </w:rPr>
        <w:t xml:space="preserve"> выпиской из ЕКП АИС Налог3 ПРОМ налоговой бухгалтерской отчетности за 2021 год.  </w:t>
      </w:r>
    </w:p>
    <w:p w:rsidR="00BD4AFE" w:rsidP="00BD4A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 вышеуказанные действия </w:t>
      </w:r>
      <w:r w:rsidR="00F37D2A">
        <w:rPr>
          <w:rFonts w:ascii="Times New Roman" w:hAnsi="Times New Roman" w:cs="Times New Roman"/>
          <w:sz w:val="28"/>
          <w:szCs w:val="28"/>
        </w:rPr>
        <w:t>юридического</w:t>
      </w:r>
      <w:r>
        <w:rPr>
          <w:rFonts w:ascii="Times New Roman" w:hAnsi="Times New Roman" w:cs="Times New Roman"/>
          <w:sz w:val="28"/>
          <w:szCs w:val="28"/>
        </w:rPr>
        <w:t xml:space="preserve"> лица – </w:t>
      </w:r>
      <w:r w:rsidRPr="00514BD4" w:rsidR="009E6CF9">
        <w:rPr>
          <w:sz w:val="28"/>
          <w:szCs w:val="28"/>
        </w:rPr>
        <w:t>«обезличено»</w:t>
      </w:r>
      <w:r w:rsidR="00F37D2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подлежат квалификации по статье 19.7 КоАП РФ – непредставление в государственный орган, осуществляющий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орган, осуществляющий государственный контроль (надзор), таких сведений (информации) в неполном объеме или в искаженном виде.</w:t>
      </w:r>
    </w:p>
    <w:p w:rsidR="00BD4AFE" w:rsidP="00BD4A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Смягчающие и отягчающие административную ответственность обстоятельства судом,  не установлены.</w:t>
      </w:r>
    </w:p>
    <w:p w:rsidR="00BD4AFE" w:rsidP="00BD4AFE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</w:t>
      </w:r>
    </w:p>
    <w:p w:rsidR="00BD4AFE" w:rsidP="00BD4AFE">
      <w:pPr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BD4AFE" w:rsidP="00BD4AF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BD4AFE" w:rsidP="00BD4AF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D4AFE" w:rsidP="00BD4AFE">
      <w:pPr>
        <w:tabs>
          <w:tab w:val="left" w:pos="0"/>
          <w:tab w:val="left" w:pos="9923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– </w:t>
      </w:r>
      <w:r w:rsidRPr="00514BD4" w:rsidR="009E6CF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>» признать виновным в совершении правонарушения, предусмотренного статьёй 19.7 КоАП РФ, и подвергнуть административному наказанию в виде предупреждения.</w:t>
      </w:r>
    </w:p>
    <w:p w:rsidR="00BD4AFE" w:rsidP="00BD4AFE">
      <w:pPr>
        <w:tabs>
          <w:tab w:val="left" w:pos="0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D4AFE" w:rsidP="00BD4AF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4AFE" w:rsidP="00BD4AFE">
      <w:pPr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hAnsi="Times New Roman" w:cs="Times New Roman"/>
          <w:sz w:val="28"/>
          <w:szCs w:val="28"/>
        </w:rPr>
        <w:tab/>
      </w:r>
      <w:r w:rsidR="00F95D1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F95D17">
        <w:rPr>
          <w:rFonts w:ascii="Times New Roman" w:hAnsi="Times New Roman" w:cs="Times New Roman"/>
          <w:sz w:val="28"/>
          <w:szCs w:val="28"/>
        </w:rPr>
        <w:t>)</w:t>
      </w:r>
    </w:p>
    <w:p w:rsidR="00BD4AFE" w:rsidP="00BD4AFE">
      <w:pPr>
        <w:spacing w:after="0" w:line="240" w:lineRule="auto"/>
        <w:ind w:right="14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641D"/>
    <w:sectPr w:rsidSect="00BD4AF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1D"/>
    <w:rsid w:val="004D641D"/>
    <w:rsid w:val="00514BD4"/>
    <w:rsid w:val="005B1F2A"/>
    <w:rsid w:val="009E6CF9"/>
    <w:rsid w:val="00BD4AFE"/>
    <w:rsid w:val="00D2191A"/>
    <w:rsid w:val="00DB210F"/>
    <w:rsid w:val="00F37D2A"/>
    <w:rsid w:val="00F95D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AFE"/>
    <w:rPr>
      <w:rFonts w:eastAsiaTheme="minorEastAsia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BD4AFE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BD4AFE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a"/>
    <w:semiHidden/>
    <w:unhideWhenUsed/>
    <w:rsid w:val="00BD4AFE"/>
    <w:pPr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D4AFE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0">
    <w:name w:val="Основной текст_"/>
    <w:basedOn w:val="DefaultParagraphFont"/>
    <w:link w:val="1"/>
    <w:locked/>
    <w:rsid w:val="00BD4AFE"/>
    <w:rPr>
      <w:rFonts w:ascii="Batang" w:eastAsia="Batang" w:hAnsi="Batang" w:cs="Batang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BD4AFE"/>
    <w:pPr>
      <w:shd w:val="clear" w:color="auto" w:fill="FFFFFF"/>
      <w:spacing w:after="240" w:line="317" w:lineRule="exact"/>
      <w:jc w:val="center"/>
    </w:pPr>
    <w:rPr>
      <w:rFonts w:ascii="Batang" w:eastAsia="Batang" w:hAnsi="Batang" w:cs="Batang"/>
      <w:lang w:eastAsia="en-US"/>
    </w:rPr>
  </w:style>
  <w:style w:type="paragraph" w:customStyle="1" w:styleId="3">
    <w:name w:val="Основной текст3"/>
    <w:basedOn w:val="Normal"/>
    <w:rsid w:val="00BD4AFE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paragraph" w:customStyle="1" w:styleId="20">
    <w:name w:val="Основной текст2"/>
    <w:basedOn w:val="Normal"/>
    <w:rsid w:val="00BD4AFE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styleId="BalloonText">
    <w:name w:val="Balloon Text"/>
    <w:basedOn w:val="Normal"/>
    <w:link w:val="a1"/>
    <w:uiPriority w:val="99"/>
    <w:semiHidden/>
    <w:unhideWhenUsed/>
    <w:rsid w:val="00F9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95D1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