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7029" w:rsidP="00F9702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Дело № 5-238/22</w:t>
      </w:r>
    </w:p>
    <w:p w:rsidR="00F97029" w:rsidP="00F9702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7029" w:rsidP="00F9702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97029" w:rsidP="00F9702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97029" w:rsidP="00F9702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марта 2022 г.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F97029" w:rsidP="00F9702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Республики Татарстан</w:t>
      </w:r>
    </w:p>
    <w:p w:rsidR="00F97029" w:rsidP="00F9702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29" w:rsidP="00F9702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97029" w:rsidP="00F97029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4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Савдахановича</w:t>
      </w:r>
      <w:r>
        <w:rPr>
          <w:rFonts w:ascii="Times New Roman" w:hAnsi="Times New Roman" w:cs="Times New Roman"/>
          <w:sz w:val="28"/>
          <w:szCs w:val="28"/>
        </w:rPr>
        <w:t>, родившегося 14 ноября 1982 года в с. Рыбная Слобода, Рыбно-Слободского района, Татарской АССР; зарегистрированного и проживающего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Республика Татарстан, Рыбно-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улица Победы, дом 53, неработающего, привлекавшегося к административной ответственности по статье 19.24 части 3 КоАП РФ (28 октября 2021 г.),</w:t>
      </w:r>
    </w:p>
    <w:p w:rsidR="00F97029" w:rsidP="00F9702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F97029" w:rsidP="00F9702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97029" w:rsidP="00F97029">
      <w:pPr>
        <w:pStyle w:val="BodyText"/>
        <w:spacing w:after="0"/>
        <w:jc w:val="center"/>
        <w:rPr>
          <w:sz w:val="28"/>
          <w:szCs w:val="28"/>
        </w:rPr>
      </w:pPr>
    </w:p>
    <w:p w:rsidR="00F97029" w:rsidP="00F970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2021 года </w:t>
      </w: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 был привлечен к административной ответственности по статье 19.24 части 3 КоАП РФ, и подвергнут наказанию в виде обязательных работ сроком 30 часов. </w:t>
      </w: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 уклоняется от отбывания обязательных работ, а именно в период с 9 ноября 2021 года по 10 марта 2022 года  не отбыто ни одного часа наказания в виде обязательных работ.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7029" w:rsidP="00F970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 вину в совершенном правонарушении признал.</w:t>
      </w:r>
    </w:p>
    <w:p w:rsidR="00F97029" w:rsidP="00F970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Л.С. подтверждается протоколом об административном правонарушении № 13 от 10 марта 2022 года, предупреждением,  постановлением о привлечении к административной ответственности №5-991/2021 от 28 октября 2021 года, актом об обнаружении правонарушения от 10 марта 2022 г., постановлением о возбуждении исполнительного производства № 14543/21/16045-ИП от 12 ноября 2021 года, справкой исполнительного комитета № 124 от 10 марта 2022 г.</w:t>
      </w:r>
    </w:p>
    <w:p w:rsidR="00F97029" w:rsidP="00F970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Шагимарданов</w:t>
      </w:r>
      <w:r>
        <w:rPr>
          <w:rFonts w:ascii="Times New Roman" w:hAnsi="Times New Roman" w:cs="Times New Roman"/>
          <w:sz w:val="28"/>
          <w:szCs w:val="28"/>
        </w:rPr>
        <w:t xml:space="preserve"> Л.С. совершил административное правонарушение, предусмотренное частью 4 статьи 20.25 КоАП РФ – уклонение от отбывания обязательных работ.</w:t>
      </w:r>
    </w:p>
    <w:p w:rsidR="00F97029" w:rsidP="00F97029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Шагимарданову</w:t>
      </w:r>
      <w:r>
        <w:rPr>
          <w:rFonts w:ascii="Times New Roman" w:hAnsi="Times New Roman" w:cs="Times New Roman"/>
          <w:sz w:val="28"/>
          <w:szCs w:val="28"/>
        </w:rPr>
        <w:t xml:space="preserve"> Л.С. мировой судья учитывает характер совершенного правонарушения, личность правонарушителя, его материальное и семейное положение. </w:t>
      </w:r>
      <w:r>
        <w:rPr>
          <w:rFonts w:ascii="Times New Roman" w:hAnsi="Times New Roman" w:cs="Times New Roman"/>
          <w:sz w:val="28"/>
        </w:rPr>
        <w:t xml:space="preserve">Поскольку санкция части 4 статьи 20.25 КоАП РФ предусматривает назначение административного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суток, а назначение наказания в виде штрафа от ста пятидесяти тысяч до трехсот тысяч рублей в отношении </w:t>
      </w: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Л.С невозможно, то мировой судья полагает необходимым</w:t>
      </w:r>
      <w:r>
        <w:rPr>
          <w:rFonts w:ascii="Times New Roman" w:hAnsi="Times New Roman" w:cs="Times New Roman"/>
          <w:sz w:val="28"/>
          <w:szCs w:val="28"/>
        </w:rPr>
        <w:t xml:space="preserve"> назначить наказание в виде ареста для </w:t>
      </w:r>
      <w:r>
        <w:rPr>
          <w:rFonts w:ascii="Times New Roman" w:hAnsi="Times New Roman" w:cs="Times New Roman"/>
          <w:sz w:val="28"/>
          <w:szCs w:val="28"/>
        </w:rPr>
        <w:t>достижения цели назначенного наказания, в целях соблюдения статьи 3.1 КоАП РФ.</w:t>
      </w:r>
    </w:p>
    <w:p w:rsidR="00F97029" w:rsidP="00F970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97029" w:rsidP="00F970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7029" w:rsidP="00F9702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029" w:rsidP="00F970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7029" w:rsidP="00F970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Шагимарданова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Савдахановича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4 статьи 20.25 КоАП РФ, и назначить ему административное наказание в виде административного ареста на срок 3 (трое) суток.</w:t>
      </w:r>
    </w:p>
    <w:p w:rsidR="00F97029" w:rsidP="00F970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14 часов </w:t>
      </w:r>
      <w:r w:rsidR="00E778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минут 10 марта 2022 года.</w:t>
      </w:r>
    </w:p>
    <w:p w:rsidR="00F97029" w:rsidP="00F9702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районный суд Республики Татарстан в течение 10 суток со дня получения  копии постановления, через мирового судью.</w:t>
      </w:r>
    </w:p>
    <w:p w:rsidR="00F97029" w:rsidP="00F970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97029" w:rsidP="00F9702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подпись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029" w:rsidP="00F97029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F97029" w:rsidP="00F97029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г. В судебном документе  пронумерован и прошнурован 1 лист. Подлинник судебного документа хранится в архиве судебного участка №1 по Рыбно-Слободскому судебному району Республики Татарстан в деле №5-238/22      </w:t>
      </w:r>
    </w:p>
    <w:p w:rsidR="00F97029" w:rsidP="00F97029">
      <w:pPr>
        <w:spacing w:after="0" w:line="240" w:lineRule="auto"/>
        <w:ind w:right="-363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</w:t>
      </w:r>
    </w:p>
    <w:p w:rsidR="00F97029" w:rsidP="00F97029">
      <w:pPr>
        <w:spacing w:after="0" w:line="240" w:lineRule="auto"/>
        <w:ind w:right="-363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</w:p>
    <w:p w:rsidR="00F97029" w:rsidP="00F97029">
      <w:pPr>
        <w:spacing w:after="0" w:line="240" w:lineRule="auto"/>
        <w:ind w:right="-363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Рыбно-Слободскому судебному району </w:t>
      </w:r>
    </w:p>
    <w:p w:rsidR="00F97029" w:rsidP="00F97029">
      <w:pPr>
        <w:spacing w:after="0" w:line="240" w:lineRule="auto"/>
        <w:ind w:right="-363" w:firstLine="18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ED2"/>
    <w:sectPr w:rsidSect="00F970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D2"/>
    <w:rsid w:val="00027ED2"/>
    <w:rsid w:val="00E778BE"/>
    <w:rsid w:val="00F97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9702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97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F9702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97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9702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97029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F9702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97029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F97029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97029"/>
    <w:rPr>
      <w:rFonts w:eastAsiaTheme="minorEastAsia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