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5-57/2022</w:t>
      </w:r>
    </w:p>
    <w:p w:rsidR="00AD13D3" w:rsidP="00AD13D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AD13D3" w:rsidP="00AD13D3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AD13D3" w:rsidP="00AD13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г. Мензелинск         </w:t>
      </w:r>
    </w:p>
    <w:p w:rsidR="00AD13D3" w:rsidP="00AD13D3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</w:t>
      </w:r>
    </w:p>
    <w:p w:rsidR="00AD13D3" w:rsidP="00AD13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AD13D3" w:rsidP="00AD13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Галеевой Людмилы Викторовны, </w:t>
      </w:r>
      <w:r w:rsidR="00D74BD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D74BD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по адресу: </w:t>
      </w:r>
      <w:r w:rsidR="00D74BD2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проживающей по адресу: </w:t>
      </w:r>
      <w:r w:rsidR="00D74BD2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</w:t>
      </w:r>
      <w:r w:rsidR="00D74BD2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>, н</w:t>
      </w:r>
      <w:r>
        <w:rPr>
          <w:rFonts w:ascii="Times New Roman CYR" w:hAnsi="Times New Roman CYR" w:cs="Times New Roman CYR"/>
          <w:sz w:val="28"/>
          <w:szCs w:val="28"/>
        </w:rPr>
        <w:t xml:space="preserve">е привлеченной к административной ответственности, паспорт: </w:t>
      </w:r>
      <w:r w:rsidR="00D74BD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D13D3" w:rsidP="00AD1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AD13D3" w:rsidP="00AD13D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D13D3" w:rsidP="00AD13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3D3" w:rsidP="00AD13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26 января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9:35 Галеева Л.В. при совершении исполнительных действий на основании исполнительного производства № 21572/21/16037-ИП,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Мензелинский район, п. </w:t>
      </w:r>
      <w:r w:rsidR="00D74BD2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ул. </w:t>
      </w:r>
      <w:r w:rsidR="00D74BD2">
        <w:rPr>
          <w:sz w:val="28"/>
          <w:szCs w:val="28"/>
          <w:lang w:val="tt-RU"/>
        </w:rPr>
        <w:t>...</w:t>
      </w:r>
      <w:r>
        <w:rPr>
          <w:sz w:val="28"/>
          <w:szCs w:val="28"/>
          <w:lang w:val="tt-RU"/>
        </w:rPr>
        <w:t xml:space="preserve">, д. </w:t>
      </w:r>
      <w:r w:rsidR="00D74BD2">
        <w:rPr>
          <w:sz w:val="28"/>
          <w:szCs w:val="28"/>
          <w:lang w:val="tt-RU"/>
        </w:rPr>
        <w:t>...</w:t>
      </w:r>
      <w:r>
        <w:rPr>
          <w:sz w:val="28"/>
          <w:szCs w:val="28"/>
          <w:lang w:val="tt-RU"/>
        </w:rPr>
        <w:t xml:space="preserve">, кв. </w:t>
      </w:r>
      <w:r w:rsidR="00D74BD2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арестованное имущество – телевизор “Самсунг” ответила отказом, при этом громко ругалась,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воспрепятствовала законному требованию судебного пристава, находящегося при исполнении служебных обязанностей.  </w:t>
      </w:r>
    </w:p>
    <w:p w:rsidR="00AD13D3" w:rsidP="00AD13D3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Галеева Л.В. с протоколом согласилась и пояснила, что телевизор сначала описали, а дня через 3 приехали его забирать, она не отдала его, так как телевизор сестры, которая  дала его временно, документов на него нет. Она не работает по состоянию здоровья, помогает сын, сожитель.  </w:t>
      </w:r>
    </w:p>
    <w:p w:rsidR="00AD13D3" w:rsidP="00AD13D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AD13D3" w:rsidP="00AD13D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Галеевой Л.В.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рапортом  младшего судебного пристава по ОУПДС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РО СП УФССП России по Республике Татарстан Марданова А.А. о выявлении признаков административного правонарушения; 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</w:t>
      </w:r>
      <w:r>
        <w:rPr>
          <w:rFonts w:ascii="Times New Roman CYR" w:hAnsi="Times New Roman CYR" w:cs="Times New Roman CYR"/>
          <w:sz w:val="28"/>
          <w:szCs w:val="28"/>
        </w:rPr>
        <w:t>21572</w:t>
      </w:r>
      <w:r>
        <w:rPr>
          <w:sz w:val="28"/>
          <w:szCs w:val="28"/>
          <w:lang w:val="tt-RU"/>
        </w:rPr>
        <w:t>/21</w:t>
      </w:r>
      <w:r>
        <w:rPr>
          <w:rFonts w:ascii="Times New Roman CYR" w:hAnsi="Times New Roman CYR" w:cs="Times New Roman CYR"/>
          <w:sz w:val="28"/>
          <w:szCs w:val="28"/>
        </w:rPr>
        <w:t>/16037-ИП от 10.11.2021 в отношении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Галеевой Л.В.</w:t>
      </w:r>
      <w:r>
        <w:rPr>
          <w:sz w:val="28"/>
          <w:szCs w:val="28"/>
          <w:lang w:val="tt-RU"/>
        </w:rPr>
        <w:t xml:space="preserve"> о взыскании алиментов на содержание детей на основании исполнительного листа № 2-411/2013;  копией заявки на обеспечение судебными приставами по ОУПДС безопасности должностных лиц ФССП России при исполнении своих служебных обязанностей от 26.01.2022; копией акта о наложении ареста (описи имущества) от 24.01.2022 на телевизор “Самсунг”, оставленное на хранение  Галеевой Л.В.</w:t>
      </w:r>
      <w:r>
        <w:rPr>
          <w:sz w:val="28"/>
          <w:szCs w:val="28"/>
        </w:rPr>
        <w:t xml:space="preserve">; объяснениями понятых </w:t>
      </w:r>
      <w:r w:rsidR="00D74BD2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D74BD2">
        <w:rPr>
          <w:sz w:val="28"/>
          <w:szCs w:val="28"/>
        </w:rPr>
        <w:t>…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</w:rPr>
        <w:t>Галеева Л.В. не захотела отдать приставам для изъятия телевизор, при этом громко ругалась</w:t>
      </w:r>
      <w:r>
        <w:rPr>
          <w:sz w:val="28"/>
          <w:szCs w:val="28"/>
        </w:rPr>
        <w:t xml:space="preserve">; протоколом об административном правонарушении, с которым </w:t>
      </w:r>
      <w:r>
        <w:rPr>
          <w:rFonts w:ascii="Times New Roman CYR" w:hAnsi="Times New Roman CYR" w:cs="Times New Roman CYR"/>
          <w:sz w:val="28"/>
          <w:szCs w:val="28"/>
        </w:rPr>
        <w:t>Галеева Л.В. согласилась.</w:t>
      </w:r>
    </w:p>
    <w:p w:rsidR="00AD13D3" w:rsidP="00AD13D3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пристава-исполнителя, связанные с  изъятием телевизора, являются законными, поскольку </w:t>
      </w:r>
      <w:r>
        <w:rPr>
          <w:rFonts w:ascii="Times New Roman CYR" w:hAnsi="Times New Roman CYR" w:cs="Times New Roman CYR"/>
          <w:sz w:val="28"/>
          <w:szCs w:val="28"/>
        </w:rPr>
        <w:t>Галеева Л.В.</w:t>
      </w:r>
      <w:r>
        <w:rPr>
          <w:sz w:val="28"/>
          <w:szCs w:val="28"/>
        </w:rPr>
        <w:t xml:space="preserve">  своевременно не выполняет требования исполнительного документа о взыскании алиментов, и в целях</w:t>
      </w:r>
      <w:r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</w:t>
      </w:r>
    </w:p>
    <w:p w:rsidR="00AD13D3" w:rsidP="00AD13D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</w:rPr>
        <w:t>Галеевой Л.В</w:t>
      </w:r>
      <w:r>
        <w:rPr>
          <w:sz w:val="28"/>
          <w:szCs w:val="28"/>
        </w:rPr>
        <w:t>. 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</w:t>
      </w:r>
      <w:r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AD13D3" w:rsidP="00AD13D3">
      <w:pPr>
        <w:pStyle w:val="ConsPlusNormal"/>
        <w:ind w:firstLine="540"/>
        <w:jc w:val="both"/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виновной, ее имущественное положение.</w:t>
      </w:r>
    </w:p>
    <w:p w:rsidR="00AD13D3" w:rsidP="00AD13D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AD13D3" w:rsidP="00AD13D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 </w:t>
      </w:r>
    </w:p>
    <w:p w:rsidR="00AD13D3" w:rsidP="00AD13D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AD13D3" w:rsidP="00AD13D3">
      <w:pPr>
        <w:tabs>
          <w:tab w:val="left" w:pos="4494"/>
        </w:tabs>
        <w:jc w:val="both"/>
        <w:rPr>
          <w:bCs/>
          <w:iCs/>
          <w:sz w:val="28"/>
          <w:szCs w:val="28"/>
        </w:rPr>
      </w:pPr>
    </w:p>
    <w:p w:rsidR="00AD13D3" w:rsidP="00AD13D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D13D3" w:rsidP="00AD13D3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AD13D3" w:rsidP="00AD13D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Галееву Людмилу Викторовну виновной в совершении административного правонарушения, предусмотренного статьей 17.8 КоАП РФ, и назначить ей наказание в виде административного штрафа в размере 1 000 (одна тысяча) рублей в доход государства. </w:t>
      </w:r>
    </w:p>
    <w:p w:rsidR="00AD13D3" w:rsidP="00AD13D3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</w:t>
      </w:r>
      <w:r>
        <w:rPr>
          <w:sz w:val="28"/>
          <w:szCs w:val="28"/>
        </w:rPr>
        <w:t>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0318690900000000026540506.</w:t>
      </w:r>
    </w:p>
    <w:p w:rsidR="00AD13D3" w:rsidP="00AD13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Галеевой Л.В.,</w:t>
      </w:r>
      <w:r>
        <w:rPr>
          <w:sz w:val="28"/>
          <w:szCs w:val="28"/>
        </w:rPr>
        <w:t xml:space="preserve">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AD13D3" w:rsidP="00AD13D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AD13D3" w:rsidP="00AD13D3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AD13D3" w:rsidP="00AD13D3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AD13D3" w:rsidP="00AD13D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AD13D3" w:rsidP="00AD13D3"/>
    <w:p w:rsidR="00AD13D3" w:rsidP="00AD13D3"/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D13D3" w:rsidP="00AD13D3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A"/>
    <w:rsid w:val="001B43F8"/>
    <w:rsid w:val="00566456"/>
    <w:rsid w:val="0074399A"/>
    <w:rsid w:val="008C31E5"/>
    <w:rsid w:val="00AD13D3"/>
    <w:rsid w:val="00D74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D13D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D1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13D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