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rPr>
          <w:b w:val="0"/>
          <w:bCs w:val="0"/>
          <w:kern w:val="2"/>
          <w:sz w:val="26"/>
          <w:szCs w:val="26"/>
        </w:rPr>
      </w:pP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333A8D">
        <w:rPr>
          <w:b w:val="0"/>
          <w:bCs w:val="0"/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333A8D">
        <w:rPr>
          <w:b w:val="0"/>
          <w:bCs w:val="0"/>
          <w:color w:val="000000"/>
          <w:kern w:val="2"/>
          <w:sz w:val="20"/>
          <w:szCs w:val="20"/>
        </w:rPr>
        <w:t>№ 5-332/2/2022, хранящемся в судебном участке № 2 по Мамадышскому судебному району РТ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noProof/>
          <w:kern w:val="2"/>
          <w:sz w:val="20"/>
          <w:szCs w:val="20"/>
        </w:rPr>
      </w:pPr>
      <w:r>
        <w:rPr>
          <w:b w:val="0"/>
          <w:bCs w:val="0"/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50.25pt;height:56.25pt;visibility:visible">
            <v:imagedata r:id="rId4" o:title="" gain="86232f" grayscale="t"/>
          </v:shape>
        </w:pic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333A8D">
        <w:rPr>
          <w:b w:val="0"/>
          <w:bCs w:val="0"/>
          <w:kern w:val="2"/>
          <w:sz w:val="20"/>
          <w:szCs w:val="20"/>
        </w:rPr>
        <w:t>Судебный участок № 2 по Мамадышскому судебному району РТ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333A8D">
        <w:rPr>
          <w:b w:val="0"/>
          <w:bCs w:val="0"/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333A8D">
        <w:rPr>
          <w:b w:val="0"/>
          <w:bCs w:val="0"/>
          <w:kern w:val="2"/>
          <w:sz w:val="20"/>
          <w:szCs w:val="20"/>
        </w:rPr>
        <w:t xml:space="preserve">Телефон: +7 (85563) 4-00-65, 4-00-66; факс: +7 (85563) 3-34-95 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  <w:lang w:val="en-US"/>
        </w:rPr>
      </w:pPr>
      <w:r w:rsidRPr="00333A8D">
        <w:rPr>
          <w:b w:val="0"/>
          <w:bCs w:val="0"/>
          <w:kern w:val="2"/>
          <w:sz w:val="20"/>
          <w:szCs w:val="20"/>
          <w:lang w:val="en-US"/>
        </w:rPr>
        <w:t xml:space="preserve">E-mail: </w:t>
      </w:r>
      <w:hyperlink r:id="rId5" w:history="1">
        <w:r w:rsidRPr="00333A8D">
          <w:rPr>
            <w:rStyle w:val="Hyperlink"/>
            <w:b w:val="0"/>
            <w:bCs w:val="0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333A8D">
        <w:rPr>
          <w:b w:val="0"/>
          <w:bCs w:val="0"/>
          <w:kern w:val="2"/>
          <w:sz w:val="20"/>
          <w:szCs w:val="20"/>
          <w:lang w:val="en-US"/>
        </w:rPr>
        <w:t>, http://mirsud.tatar.ru</w:t>
      </w:r>
    </w:p>
    <w:p w:rsidR="00A66BFE" w:rsidRPr="00333A8D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  <w:lang w:val="en-US"/>
        </w:rPr>
      </w:pPr>
    </w:p>
    <w:p w:rsidR="00A66BFE" w:rsidRPr="00333A8D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333A8D">
        <w:rPr>
          <w:b w:val="0"/>
          <w:bCs w:val="0"/>
          <w:spacing w:val="140"/>
          <w:kern w:val="2"/>
          <w:sz w:val="26"/>
          <w:szCs w:val="26"/>
        </w:rPr>
        <w:t>ПОСТАНОВЛЕНИЕ</w:t>
      </w:r>
    </w:p>
    <w:p w:rsidR="00A66BFE" w:rsidRPr="00333A8D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>о назначении административного наказания</w:t>
      </w:r>
    </w:p>
    <w:p w:rsidR="00A66BFE" w:rsidRPr="00333A8D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>21 июля 2022 года</w:t>
      </w:r>
      <w:r w:rsidRPr="00333A8D">
        <w:rPr>
          <w:b w:val="0"/>
          <w:bCs w:val="0"/>
          <w:kern w:val="2"/>
          <w:sz w:val="26"/>
          <w:szCs w:val="26"/>
        </w:rPr>
        <w:tab/>
        <w:t xml:space="preserve"> Дело № 5-332/2/2022 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ab/>
        <w:t>УИД: 16</w:t>
      </w:r>
      <w:r w:rsidRPr="00333A8D">
        <w:rPr>
          <w:b w:val="0"/>
          <w:bCs w:val="0"/>
          <w:kern w:val="2"/>
          <w:sz w:val="26"/>
          <w:szCs w:val="26"/>
          <w:lang w:val="en-US"/>
        </w:rPr>
        <w:t>MS</w:t>
      </w:r>
      <w:r w:rsidRPr="00333A8D">
        <w:rPr>
          <w:b w:val="0"/>
          <w:bCs w:val="0"/>
          <w:kern w:val="2"/>
          <w:sz w:val="26"/>
          <w:szCs w:val="26"/>
        </w:rPr>
        <w:t xml:space="preserve">0160-01-2022-001305-84 </w:t>
      </w:r>
    </w:p>
    <w:p w:rsidR="00A66BFE" w:rsidRPr="00333A8D" w:rsidP="00B4627B">
      <w:pPr>
        <w:pStyle w:val="BodyTextIndent"/>
        <w:keepNext/>
        <w:suppressAutoHyphens/>
        <w:ind w:firstLine="709"/>
        <w:rPr>
          <w:kern w:val="2"/>
          <w:sz w:val="26"/>
          <w:szCs w:val="26"/>
        </w:rPr>
      </w:pPr>
    </w:p>
    <w:p w:rsidR="00A66BFE" w:rsidRPr="00333A8D" w:rsidP="00480CB3">
      <w:pPr>
        <w:pStyle w:val="BodyTextIndent"/>
        <w:keepNext/>
        <w:tabs>
          <w:tab w:val="left" w:pos="142"/>
          <w:tab w:val="right" w:pos="10205"/>
        </w:tabs>
        <w:suppressAutoHyphens/>
        <w:ind w:firstLine="709"/>
        <w:rPr>
          <w:spacing w:val="60"/>
          <w:kern w:val="2"/>
          <w:sz w:val="26"/>
          <w:szCs w:val="26"/>
        </w:rPr>
      </w:pPr>
      <w:r w:rsidRPr="00333A8D">
        <w:rPr>
          <w:kern w:val="2"/>
          <w:sz w:val="26"/>
          <w:szCs w:val="26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15.5 КоАП РФ, в отношении Хакимовой Дианы Рашидовны (паспор</w:t>
      </w:r>
      <w:r>
        <w:rPr>
          <w:kern w:val="2"/>
          <w:sz w:val="26"/>
          <w:szCs w:val="26"/>
        </w:rPr>
        <w:t xml:space="preserve">т … ), родившейся … года в … </w:t>
      </w:r>
      <w:r w:rsidRPr="00333A8D">
        <w:rPr>
          <w:kern w:val="2"/>
          <w:sz w:val="26"/>
          <w:szCs w:val="26"/>
        </w:rPr>
        <w:t xml:space="preserve">, зарегистрированной/проживающей по адресу: </w:t>
      </w:r>
      <w:r>
        <w:rPr>
          <w:kern w:val="2"/>
          <w:sz w:val="26"/>
          <w:szCs w:val="26"/>
        </w:rPr>
        <w:t xml:space="preserve">… </w:t>
      </w:r>
      <w:r w:rsidRPr="00333A8D">
        <w:rPr>
          <w:kern w:val="2"/>
          <w:sz w:val="26"/>
          <w:szCs w:val="26"/>
        </w:rPr>
        <w:t>, гражданки РФ, работающе</w:t>
      </w:r>
      <w:r>
        <w:rPr>
          <w:kern w:val="2"/>
          <w:sz w:val="26"/>
          <w:szCs w:val="26"/>
        </w:rPr>
        <w:t xml:space="preserve">й … </w:t>
      </w:r>
      <w:r w:rsidRPr="00333A8D">
        <w:rPr>
          <w:kern w:val="2"/>
          <w:sz w:val="26"/>
          <w:szCs w:val="26"/>
        </w:rPr>
        <w:t xml:space="preserve">, </w:t>
      </w:r>
      <w:r w:rsidRPr="00333A8D">
        <w:rPr>
          <w:kern w:val="2"/>
        </w:rPr>
        <w:t xml:space="preserve">по </w:t>
      </w:r>
      <w:r w:rsidRPr="00333A8D">
        <w:rPr>
          <w:kern w:val="2"/>
          <w:lang w:val="tt-RU"/>
        </w:rPr>
        <w:t>материалам дела привлечения к административной ответственности в течение последнего календарного года не имеет,</w:t>
      </w:r>
    </w:p>
    <w:p w:rsidR="00A66BFE" w:rsidRPr="00333A8D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333A8D">
        <w:rPr>
          <w:b w:val="0"/>
          <w:bCs w:val="0"/>
          <w:spacing w:val="140"/>
          <w:kern w:val="2"/>
          <w:sz w:val="26"/>
          <w:szCs w:val="26"/>
        </w:rPr>
        <w:t>УСТАНОВИЛ:</w:t>
      </w:r>
    </w:p>
    <w:p w:rsidR="00A66BFE" w:rsidRPr="00333A8D" w:rsidP="00B4627B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A66BFE" w:rsidRPr="00333A8D" w:rsidP="00333A8D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21 июля 2021 года Хакимова Д.Р., будучи должностным лицом </w:t>
      </w:r>
      <w:r>
        <w:rPr>
          <w:b w:val="0"/>
          <w:bCs w:val="0"/>
          <w:kern w:val="2"/>
          <w:sz w:val="26"/>
          <w:szCs w:val="26"/>
        </w:rPr>
        <w:t xml:space="preserve">– … </w:t>
      </w:r>
      <w:r w:rsidRPr="00333A8D">
        <w:rPr>
          <w:b w:val="0"/>
          <w:bCs w:val="0"/>
          <w:kern w:val="2"/>
          <w:sz w:val="26"/>
          <w:szCs w:val="26"/>
        </w:rPr>
        <w:t xml:space="preserve">, в нарушение сроков представила в МРИ ФНС РФ № 10 по РТ единую (упрощенную) налоговую декларацию за 6 месяцев 2021 года, срок предоставления которого установлен не позднее 20 июля 2021 года. </w:t>
      </w:r>
    </w:p>
    <w:p w:rsidR="00A66BFE" w:rsidRPr="00333A8D" w:rsidP="00333A8D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Хакимова Д.Р. </w:t>
      </w:r>
      <w:r w:rsidRPr="00333A8D">
        <w:rPr>
          <w:b w:val="0"/>
          <w:bCs w:val="0"/>
          <w:sz w:val="26"/>
          <w:szCs w:val="26"/>
        </w:rPr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A66BFE" w:rsidRPr="00333A8D" w:rsidP="00333A8D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sz w:val="26"/>
          <w:szCs w:val="26"/>
        </w:rPr>
      </w:pPr>
      <w:r w:rsidRPr="00333A8D">
        <w:rPr>
          <w:b w:val="0"/>
          <w:bCs w:val="0"/>
          <w:sz w:val="26"/>
          <w:szCs w:val="26"/>
        </w:rPr>
        <w:t xml:space="preserve">Учитывая положения пункта 6 постановления Пленума Верховного Суда РФ от </w:t>
      </w:r>
      <w:r w:rsidRPr="00333A8D">
        <w:rPr>
          <w:b w:val="0"/>
          <w:bCs w:val="0"/>
          <w:sz w:val="26"/>
          <w:szCs w:val="26"/>
        </w:rPr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333A8D">
        <w:rPr>
          <w:b w:val="0"/>
          <w:bCs w:val="0"/>
          <w:kern w:val="2"/>
          <w:sz w:val="26"/>
          <w:szCs w:val="26"/>
        </w:rPr>
        <w:t>Хакимовой Д.Р.</w:t>
      </w:r>
    </w:p>
    <w:p w:rsidR="00A66BFE" w:rsidRPr="00333A8D" w:rsidP="00333A8D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Статья 15.5 КоАП РФ предусматривает административную ответственность за  </w:t>
      </w:r>
      <w:r w:rsidRPr="00333A8D">
        <w:rPr>
          <w:rStyle w:val="blk"/>
          <w:b w:val="0"/>
          <w:bCs w:val="0"/>
          <w:kern w:val="2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66BFE" w:rsidRPr="00333A8D" w:rsidP="00B4627B">
      <w:pPr>
        <w:pStyle w:val="BodyText"/>
        <w:keepNext/>
        <w:widowControl w:val="0"/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Проверив и изучив материалы дела, мировой судья приходит к выводу о том, что в действиях Хакимовой Д.Р. имеется состав административного правонарушения, предусмотренного статьёй 15.5 КоАП РФ, что подтверждается собранными по делу доказательствами, оценёнными по правилам статьи 26.11 КоАП РФ, а именно протоколом № 16752217500127300002 об административном правонарушении от 27 июня 2022 года, выпиской из ЕГРЮЛ, скриншотом программы камеральных проверок. </w:t>
      </w:r>
    </w:p>
    <w:p w:rsidR="00A66BFE" w:rsidRPr="00333A8D" w:rsidP="00B4627B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333A8D">
        <w:rPr>
          <w:b w:val="0"/>
          <w:bCs w:val="0"/>
          <w:kern w:val="2"/>
          <w:sz w:val="26"/>
          <w:szCs w:val="26"/>
        </w:rPr>
        <w:br/>
        <w:t xml:space="preserve">Хакимовой Д.Р.  установленной и доказанной, и квалифицирует ее действия по статье 15.5 КоАП РФ, как </w:t>
      </w:r>
      <w:r w:rsidRPr="00333A8D">
        <w:rPr>
          <w:rStyle w:val="blk"/>
          <w:b w:val="0"/>
          <w:bCs w:val="0"/>
          <w:kern w:val="2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декларации. </w:t>
      </w:r>
    </w:p>
    <w:p w:rsidR="00A66BFE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</w:p>
    <w:p w:rsidR="00A66BFE" w:rsidRPr="00333A8D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>При назначении административного наказания Хакимовой Д.Р.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>Обстоятельств, смягчающих и отягчающих административную ответственность, по настоящему делу не установлено.</w:t>
      </w:r>
    </w:p>
    <w:p w:rsidR="00A66BFE" w:rsidRPr="00333A8D" w:rsidP="00B4627B">
      <w:pPr>
        <w:keepNext/>
        <w:widowControl w:val="0"/>
        <w:tabs>
          <w:tab w:val="left" w:pos="0"/>
          <w:tab w:val="right" w:pos="10490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При таких обстоятельствах мировой судья полагает возможным назначить Хакимовой Д.Р. административное наказание, предусмотренное санкцией статьи 15.5 КоАП РФ, в виде предупреждения. 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>На основании изложенного, руководствуясь статьями 15.5, 3.1, 4.1, 29.9-29.11 КоАП РФ, мировой судья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333A8D">
        <w:rPr>
          <w:b w:val="0"/>
          <w:bCs w:val="0"/>
          <w:spacing w:val="140"/>
          <w:kern w:val="2"/>
          <w:sz w:val="26"/>
          <w:szCs w:val="26"/>
        </w:rPr>
        <w:t>ПОСТАНОВИЛ: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A66BFE" w:rsidRPr="00333A8D" w:rsidP="00B4627B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Хакимову Диану Рашидовну признать виновным в совершении административного правонарушения, предусмотренного статьёй 15.5 КоАП РФ, и подвергнуть административному наказанию в виде предупреждения. </w:t>
      </w:r>
    </w:p>
    <w:p w:rsidR="00A66BFE" w:rsidRPr="00333A8D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A66BFE" w:rsidRPr="00333A8D" w:rsidP="00B4627B">
      <w:pPr>
        <w:pStyle w:val="Title"/>
        <w:keepNext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A66BFE" w:rsidRPr="00333A8D" w:rsidP="00B4627B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A66BFE" w:rsidRPr="00333A8D" w:rsidP="00B4627B">
      <w:pPr>
        <w:pStyle w:val="Title"/>
        <w:keepNext/>
        <w:tabs>
          <w:tab w:val="left" w:pos="142"/>
          <w:tab w:val="right" w:pos="10205"/>
          <w:tab w:val="right" w:pos="10260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333A8D">
        <w:rPr>
          <w:b w:val="0"/>
          <w:bCs w:val="0"/>
          <w:kern w:val="2"/>
          <w:sz w:val="26"/>
          <w:szCs w:val="26"/>
        </w:rPr>
        <w:t xml:space="preserve">Мировой судья                                          </w:t>
      </w:r>
      <w:r w:rsidRPr="00333A8D">
        <w:rPr>
          <w:b w:val="0"/>
          <w:bCs w:val="0"/>
          <w:kern w:val="2"/>
          <w:sz w:val="26"/>
          <w:szCs w:val="26"/>
        </w:rPr>
        <w:tab/>
        <w:t xml:space="preserve"> Габдульхаков А.Р.</w:t>
      </w:r>
    </w:p>
    <w:p w:rsidR="00A66BFE" w:rsidRPr="003D1011" w:rsidP="003D1011">
      <w:pPr>
        <w:pStyle w:val="BodyTextIndent2"/>
        <w:keepNext/>
        <w:widowControl w:val="0"/>
        <w:suppressAutoHyphens/>
        <w:ind w:left="2127" w:firstLine="709"/>
        <w:rPr>
          <w:kern w:val="2"/>
          <w:sz w:val="16"/>
          <w:szCs w:val="16"/>
        </w:rPr>
      </w:pPr>
      <w:r w:rsidRPr="003D1011">
        <w:rPr>
          <w:kern w:val="2"/>
          <w:sz w:val="16"/>
          <w:szCs w:val="16"/>
        </w:rPr>
        <w:t>М.П.</w:t>
      </w:r>
    </w:p>
    <w:sectPr w:rsidSect="00226CA7">
      <w:headerReference w:type="default" r:id="rId6"/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E" w:rsidRPr="00DD46E2">
    <w:pPr>
      <w:pStyle w:val="Header"/>
      <w:jc w:val="center"/>
      <w:rPr>
        <w:b w:val="0"/>
        <w:bCs w:val="0"/>
        <w:sz w:val="20"/>
        <w:szCs w:val="20"/>
      </w:rPr>
    </w:pPr>
    <w:r w:rsidRPr="00DD46E2">
      <w:rPr>
        <w:b w:val="0"/>
        <w:bCs w:val="0"/>
        <w:sz w:val="20"/>
        <w:szCs w:val="20"/>
      </w:rPr>
      <w:fldChar w:fldCharType="begin"/>
    </w:r>
    <w:r w:rsidRPr="00DD46E2">
      <w:rPr>
        <w:b w:val="0"/>
        <w:bCs w:val="0"/>
        <w:sz w:val="20"/>
        <w:szCs w:val="20"/>
      </w:rPr>
      <w:instrText xml:space="preserve"> PAGE   \* MERGEFORMAT </w:instrText>
    </w:r>
    <w:r w:rsidRPr="00DD46E2">
      <w:rPr>
        <w:b w:val="0"/>
        <w:bCs w:val="0"/>
        <w:sz w:val="20"/>
        <w:szCs w:val="20"/>
      </w:rPr>
      <w:fldChar w:fldCharType="separate"/>
    </w:r>
    <w:r>
      <w:rPr>
        <w:b w:val="0"/>
        <w:bCs w:val="0"/>
        <w:noProof/>
        <w:sz w:val="20"/>
        <w:szCs w:val="20"/>
      </w:rPr>
      <w:t>2</w:t>
    </w:r>
    <w:r w:rsidRPr="00DD46E2">
      <w:rPr>
        <w:b w:val="0"/>
        <w:bCs w:val="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C56"/>
    <w:rsid w:val="00010C32"/>
    <w:rsid w:val="00011BD9"/>
    <w:rsid w:val="00014B83"/>
    <w:rsid w:val="000245FC"/>
    <w:rsid w:val="00040118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E1C89"/>
    <w:rsid w:val="000E690B"/>
    <w:rsid w:val="000F5290"/>
    <w:rsid w:val="000F586D"/>
    <w:rsid w:val="001078B5"/>
    <w:rsid w:val="00125997"/>
    <w:rsid w:val="001300EC"/>
    <w:rsid w:val="001552AD"/>
    <w:rsid w:val="00166060"/>
    <w:rsid w:val="001858A0"/>
    <w:rsid w:val="00187EE3"/>
    <w:rsid w:val="001A05BF"/>
    <w:rsid w:val="001B5485"/>
    <w:rsid w:val="001C67AD"/>
    <w:rsid w:val="001D3B7A"/>
    <w:rsid w:val="001E5C7E"/>
    <w:rsid w:val="001F4865"/>
    <w:rsid w:val="00205A00"/>
    <w:rsid w:val="002077AB"/>
    <w:rsid w:val="002113E1"/>
    <w:rsid w:val="002134FE"/>
    <w:rsid w:val="00222C48"/>
    <w:rsid w:val="00224956"/>
    <w:rsid w:val="00226CA7"/>
    <w:rsid w:val="002333AE"/>
    <w:rsid w:val="00235A17"/>
    <w:rsid w:val="00244468"/>
    <w:rsid w:val="00246E39"/>
    <w:rsid w:val="00263BC8"/>
    <w:rsid w:val="00284C75"/>
    <w:rsid w:val="002853DA"/>
    <w:rsid w:val="002903ED"/>
    <w:rsid w:val="00292AFC"/>
    <w:rsid w:val="002A035C"/>
    <w:rsid w:val="002B0D64"/>
    <w:rsid w:val="002B15A0"/>
    <w:rsid w:val="002B4BDA"/>
    <w:rsid w:val="002C31F9"/>
    <w:rsid w:val="002D4159"/>
    <w:rsid w:val="002F0F2C"/>
    <w:rsid w:val="002F3D25"/>
    <w:rsid w:val="00314918"/>
    <w:rsid w:val="0032089D"/>
    <w:rsid w:val="0033321F"/>
    <w:rsid w:val="00333A8D"/>
    <w:rsid w:val="00336A70"/>
    <w:rsid w:val="00382432"/>
    <w:rsid w:val="00385291"/>
    <w:rsid w:val="0039042B"/>
    <w:rsid w:val="00392BA5"/>
    <w:rsid w:val="003C1836"/>
    <w:rsid w:val="003C52C9"/>
    <w:rsid w:val="003C5BAD"/>
    <w:rsid w:val="003D1011"/>
    <w:rsid w:val="003D1682"/>
    <w:rsid w:val="003F4C3C"/>
    <w:rsid w:val="00400700"/>
    <w:rsid w:val="0042167D"/>
    <w:rsid w:val="00433142"/>
    <w:rsid w:val="00437AC7"/>
    <w:rsid w:val="0045768C"/>
    <w:rsid w:val="00465A66"/>
    <w:rsid w:val="00467F2B"/>
    <w:rsid w:val="00472D4A"/>
    <w:rsid w:val="00480CB3"/>
    <w:rsid w:val="004B0C42"/>
    <w:rsid w:val="004C5F48"/>
    <w:rsid w:val="004D0674"/>
    <w:rsid w:val="004D1F2B"/>
    <w:rsid w:val="004D2E5E"/>
    <w:rsid w:val="004F227B"/>
    <w:rsid w:val="004F75EE"/>
    <w:rsid w:val="00502F87"/>
    <w:rsid w:val="00503C8A"/>
    <w:rsid w:val="0052379D"/>
    <w:rsid w:val="0052612C"/>
    <w:rsid w:val="0055366E"/>
    <w:rsid w:val="00554251"/>
    <w:rsid w:val="005646A7"/>
    <w:rsid w:val="00565338"/>
    <w:rsid w:val="00570A94"/>
    <w:rsid w:val="005A2A20"/>
    <w:rsid w:val="005A5589"/>
    <w:rsid w:val="005C66A7"/>
    <w:rsid w:val="005D40C4"/>
    <w:rsid w:val="005E4D99"/>
    <w:rsid w:val="0060139B"/>
    <w:rsid w:val="006156EB"/>
    <w:rsid w:val="00627793"/>
    <w:rsid w:val="006422D3"/>
    <w:rsid w:val="00647333"/>
    <w:rsid w:val="006639C5"/>
    <w:rsid w:val="00666A0B"/>
    <w:rsid w:val="006846E4"/>
    <w:rsid w:val="00692491"/>
    <w:rsid w:val="006A1060"/>
    <w:rsid w:val="006A7425"/>
    <w:rsid w:val="006B18A2"/>
    <w:rsid w:val="006D4CD0"/>
    <w:rsid w:val="006D6825"/>
    <w:rsid w:val="006D7A2D"/>
    <w:rsid w:val="006E1403"/>
    <w:rsid w:val="006F2104"/>
    <w:rsid w:val="006F4E05"/>
    <w:rsid w:val="007023CE"/>
    <w:rsid w:val="007041FB"/>
    <w:rsid w:val="0070704D"/>
    <w:rsid w:val="00714C1F"/>
    <w:rsid w:val="00720670"/>
    <w:rsid w:val="007256F8"/>
    <w:rsid w:val="007417FE"/>
    <w:rsid w:val="00744149"/>
    <w:rsid w:val="0074484C"/>
    <w:rsid w:val="007512FF"/>
    <w:rsid w:val="00752E88"/>
    <w:rsid w:val="00762B47"/>
    <w:rsid w:val="007775C1"/>
    <w:rsid w:val="007D235C"/>
    <w:rsid w:val="007D59A4"/>
    <w:rsid w:val="007F0C63"/>
    <w:rsid w:val="007F739A"/>
    <w:rsid w:val="008005C3"/>
    <w:rsid w:val="00816C86"/>
    <w:rsid w:val="008234B3"/>
    <w:rsid w:val="008245F8"/>
    <w:rsid w:val="008250E6"/>
    <w:rsid w:val="0083308F"/>
    <w:rsid w:val="0085119D"/>
    <w:rsid w:val="00854821"/>
    <w:rsid w:val="008605E0"/>
    <w:rsid w:val="00871312"/>
    <w:rsid w:val="00882369"/>
    <w:rsid w:val="00885DC6"/>
    <w:rsid w:val="008971E2"/>
    <w:rsid w:val="008B3B69"/>
    <w:rsid w:val="008C649C"/>
    <w:rsid w:val="008D706A"/>
    <w:rsid w:val="008D7B08"/>
    <w:rsid w:val="008F280B"/>
    <w:rsid w:val="009144AC"/>
    <w:rsid w:val="00922370"/>
    <w:rsid w:val="009321B4"/>
    <w:rsid w:val="00947C15"/>
    <w:rsid w:val="00961F2F"/>
    <w:rsid w:val="00964234"/>
    <w:rsid w:val="00976FF0"/>
    <w:rsid w:val="009912AE"/>
    <w:rsid w:val="00992681"/>
    <w:rsid w:val="009A5E60"/>
    <w:rsid w:val="009B4AD1"/>
    <w:rsid w:val="009B509B"/>
    <w:rsid w:val="009C01F4"/>
    <w:rsid w:val="009F0573"/>
    <w:rsid w:val="009F65B5"/>
    <w:rsid w:val="00A052A2"/>
    <w:rsid w:val="00A27A6D"/>
    <w:rsid w:val="00A31E2E"/>
    <w:rsid w:val="00A34D59"/>
    <w:rsid w:val="00A517D7"/>
    <w:rsid w:val="00A53FD4"/>
    <w:rsid w:val="00A5776B"/>
    <w:rsid w:val="00A61225"/>
    <w:rsid w:val="00A65FB6"/>
    <w:rsid w:val="00A66BFE"/>
    <w:rsid w:val="00A7140D"/>
    <w:rsid w:val="00A8046D"/>
    <w:rsid w:val="00A82DBE"/>
    <w:rsid w:val="00A87D14"/>
    <w:rsid w:val="00A9033F"/>
    <w:rsid w:val="00AA1E11"/>
    <w:rsid w:val="00AB5921"/>
    <w:rsid w:val="00AC0437"/>
    <w:rsid w:val="00AD48C2"/>
    <w:rsid w:val="00AE0805"/>
    <w:rsid w:val="00AE7174"/>
    <w:rsid w:val="00AF0D26"/>
    <w:rsid w:val="00AF0ED6"/>
    <w:rsid w:val="00AF101B"/>
    <w:rsid w:val="00B03537"/>
    <w:rsid w:val="00B073DB"/>
    <w:rsid w:val="00B10BDE"/>
    <w:rsid w:val="00B12D3C"/>
    <w:rsid w:val="00B153A9"/>
    <w:rsid w:val="00B157BA"/>
    <w:rsid w:val="00B1799B"/>
    <w:rsid w:val="00B20A28"/>
    <w:rsid w:val="00B22975"/>
    <w:rsid w:val="00B24E86"/>
    <w:rsid w:val="00B26554"/>
    <w:rsid w:val="00B451BE"/>
    <w:rsid w:val="00B4627B"/>
    <w:rsid w:val="00B63581"/>
    <w:rsid w:val="00B647D6"/>
    <w:rsid w:val="00B8129E"/>
    <w:rsid w:val="00B81A9C"/>
    <w:rsid w:val="00B85C39"/>
    <w:rsid w:val="00B9378D"/>
    <w:rsid w:val="00BB79BD"/>
    <w:rsid w:val="00BC1A1B"/>
    <w:rsid w:val="00BD40B0"/>
    <w:rsid w:val="00BD74A6"/>
    <w:rsid w:val="00C1254A"/>
    <w:rsid w:val="00C33F36"/>
    <w:rsid w:val="00C35BAF"/>
    <w:rsid w:val="00C40A8E"/>
    <w:rsid w:val="00C65D25"/>
    <w:rsid w:val="00C66914"/>
    <w:rsid w:val="00CB091F"/>
    <w:rsid w:val="00CB17BD"/>
    <w:rsid w:val="00CB3E56"/>
    <w:rsid w:val="00CB657B"/>
    <w:rsid w:val="00CB6F7B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A02F5"/>
    <w:rsid w:val="00DA264F"/>
    <w:rsid w:val="00DA3F8D"/>
    <w:rsid w:val="00DB2868"/>
    <w:rsid w:val="00DD46E2"/>
    <w:rsid w:val="00DE0664"/>
    <w:rsid w:val="00DE10D7"/>
    <w:rsid w:val="00DE2F1F"/>
    <w:rsid w:val="00DF2A92"/>
    <w:rsid w:val="00E00851"/>
    <w:rsid w:val="00E0646C"/>
    <w:rsid w:val="00E14C56"/>
    <w:rsid w:val="00E16BCF"/>
    <w:rsid w:val="00E17F76"/>
    <w:rsid w:val="00E20516"/>
    <w:rsid w:val="00E30C58"/>
    <w:rsid w:val="00E31305"/>
    <w:rsid w:val="00E55C8E"/>
    <w:rsid w:val="00E61A43"/>
    <w:rsid w:val="00E8325D"/>
    <w:rsid w:val="00E91286"/>
    <w:rsid w:val="00E92AA5"/>
    <w:rsid w:val="00EA3D72"/>
    <w:rsid w:val="00EA3EF3"/>
    <w:rsid w:val="00EA5F16"/>
    <w:rsid w:val="00EB0779"/>
    <w:rsid w:val="00EB6E7B"/>
    <w:rsid w:val="00ED2AD3"/>
    <w:rsid w:val="00ED409E"/>
    <w:rsid w:val="00ED70B4"/>
    <w:rsid w:val="00EE51DB"/>
    <w:rsid w:val="00EE5293"/>
    <w:rsid w:val="00EE5717"/>
    <w:rsid w:val="00EF376C"/>
    <w:rsid w:val="00EF6157"/>
    <w:rsid w:val="00F030D6"/>
    <w:rsid w:val="00F04E91"/>
    <w:rsid w:val="00F16E9E"/>
    <w:rsid w:val="00F257F5"/>
    <w:rsid w:val="00F27A2B"/>
    <w:rsid w:val="00F3074B"/>
    <w:rsid w:val="00F308EA"/>
    <w:rsid w:val="00F3593A"/>
    <w:rsid w:val="00F46E57"/>
    <w:rsid w:val="00F47BB3"/>
    <w:rsid w:val="00F540A3"/>
    <w:rsid w:val="00F63683"/>
    <w:rsid w:val="00F658CD"/>
    <w:rsid w:val="00F7534D"/>
    <w:rsid w:val="00F9321E"/>
    <w:rsid w:val="00FA678C"/>
    <w:rsid w:val="00FC2CA2"/>
    <w:rsid w:val="00FD541F"/>
    <w:rsid w:val="00FD6344"/>
    <w:rsid w:val="00FE21CD"/>
    <w:rsid w:val="00FE2E82"/>
    <w:rsid w:val="00FE64A8"/>
    <w:rsid w:val="00FE6A73"/>
    <w:rsid w:val="00FF042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56"/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14C56"/>
    <w:pPr>
      <w:widowControl w:val="0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4C56"/>
    <w:rPr>
      <w:rFonts w:eastAsia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14C56"/>
    <w:pPr>
      <w:widowControl w:val="0"/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4C56"/>
    <w:rPr>
      <w:rFonts w:eastAsia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14C56"/>
    <w:pPr>
      <w:ind w:firstLine="851"/>
      <w:jc w:val="both"/>
    </w:pPr>
    <w:rPr>
      <w:b w:val="0"/>
      <w:bCs w:val="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4C56"/>
    <w:rPr>
      <w:rFonts w:eastAsia="Times New Roman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65A66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8D5"/>
    <w:rPr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433142"/>
  </w:style>
  <w:style w:type="paragraph" w:styleId="Header">
    <w:name w:val="header"/>
    <w:basedOn w:val="Normal"/>
    <w:link w:val="Head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E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2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282B"/>
    <w:rPr>
      <w:rFonts w:eastAsia="Times New Roman"/>
      <w:b/>
      <w:bCs/>
      <w:sz w:val="28"/>
      <w:szCs w:val="28"/>
    </w:rPr>
  </w:style>
  <w:style w:type="character" w:customStyle="1" w:styleId="blk">
    <w:name w:val="blk"/>
    <w:basedOn w:val="DefaultParagraphFont"/>
    <w:uiPriority w:val="99"/>
    <w:rsid w:val="002B15A0"/>
  </w:style>
  <w:style w:type="character" w:styleId="Hyperlink">
    <w:name w:val="Hyperlink"/>
    <w:basedOn w:val="DefaultParagraphFont"/>
    <w:uiPriority w:val="99"/>
    <w:rsid w:val="002B1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