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70/2022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sz w:val="28"/>
          <w:szCs w:val="28"/>
        </w:rPr>
        <w:t>ки Татарстан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в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возле дома №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ссоры </w:t>
      </w:r>
      <w:r>
        <w:rPr>
          <w:rFonts w:ascii="Times New Roman" w:eastAsia="Times New Roman" w:hAnsi="Times New Roman" w:cs="Times New Roman"/>
          <w:sz w:val="28"/>
          <w:szCs w:val="28"/>
        </w:rPr>
        <w:t>нанес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гражданину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удара кулаком в область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причинил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п</w:t>
      </w:r>
      <w:r>
        <w:rPr>
          <w:rFonts w:ascii="Times New Roman" w:eastAsia="Times New Roman" w:hAnsi="Times New Roman" w:cs="Times New Roman"/>
          <w:sz w:val="28"/>
          <w:szCs w:val="28"/>
        </w:rPr>
        <w:t>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UserDefinedgrp-30rplc-23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рассмотрения дела показал</w:t>
      </w:r>
      <w:r>
        <w:rPr>
          <w:rFonts w:ascii="Times New Roman" w:eastAsia="Times New Roman" w:hAnsi="Times New Roman" w:cs="Times New Roman"/>
          <w:sz w:val="28"/>
          <w:szCs w:val="28"/>
        </w:rPr>
        <w:t>, что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ударил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И.Н.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статьей 6.1.1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6.1.1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29.10, 29.11, 6.1.1 Кодекса Российской Федерации об административных правонарушениях, суд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1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статьей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063010101</w:t>
      </w:r>
      <w:r>
        <w:rPr>
          <w:rFonts w:ascii="Times New Roman" w:eastAsia="Times New Roman" w:hAnsi="Times New Roman" w:cs="Times New Roman"/>
          <w:sz w:val="28"/>
          <w:szCs w:val="28"/>
        </w:rPr>
        <w:t>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92701000001</w:t>
      </w:r>
      <w:r>
        <w:rPr>
          <w:rFonts w:ascii="Times New Roman" w:eastAsia="Times New Roman" w:hAnsi="Times New Roman" w:cs="Times New Roman"/>
          <w:sz w:val="28"/>
          <w:szCs w:val="28"/>
        </w:rPr>
        <w:t>, УИН 0318690900000000026899031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ind w:firstLine="709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23rplc-41">
    <w:name w:val="cat-UserDefined grp-2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