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4EEE" w:rsidP="00537605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5-440/2022</w:t>
      </w:r>
    </w:p>
    <w:p w:rsidR="00294EEE" w:rsidP="00537605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4EEE" w:rsidP="0053760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294EEE" w:rsidP="0053760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июня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 Алексеевское</w:t>
      </w:r>
    </w:p>
    <w:p w:rsidR="00294EEE" w:rsidP="00537605">
      <w:pPr>
        <w:tabs>
          <w:tab w:val="left" w:pos="9639"/>
          <w:tab w:val="left" w:pos="9781"/>
        </w:tabs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Республики Татарстан                                                 </w:t>
      </w:r>
    </w:p>
    <w:p w:rsidR="00294EEE" w:rsidP="0053760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294EEE" w:rsidP="0053760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294EEE" w:rsidP="005376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РФ об Административных правонарушениях в отношении Утина </w:t>
      </w:r>
      <w:r w:rsidR="0076267B">
        <w:rPr>
          <w:rFonts w:ascii="Times New Roman" w:hAnsi="Times New Roman"/>
          <w:sz w:val="28"/>
          <w:szCs w:val="28"/>
        </w:rPr>
        <w:t>Д.</w:t>
      </w:r>
      <w:r w:rsidR="0076267B">
        <w:rPr>
          <w:rFonts w:ascii="Times New Roman" w:hAnsi="Times New Roman"/>
          <w:sz w:val="28"/>
          <w:szCs w:val="28"/>
        </w:rPr>
        <w:t>В«</w:t>
      </w:r>
      <w:r w:rsidR="0076267B">
        <w:rPr>
          <w:rFonts w:ascii="Times New Roman" w:hAnsi="Times New Roman"/>
          <w:sz w:val="28"/>
          <w:szCs w:val="28"/>
        </w:rPr>
        <w:t>Обезличено»,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294EEE" w:rsidP="0053760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94EEE" w:rsidP="0053760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294EEE" w:rsidP="0053760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94EEE" w:rsidP="00537605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Утин Д.В. 16 января 2022 года в 9 </w:t>
      </w:r>
      <w:r w:rsidR="0076267B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марки </w:t>
      </w:r>
      <w:r w:rsidR="0076267B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опьянения. Освидетельствование проведено в присутствии двух понятых с использованием прибора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67B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дата поверки </w:t>
      </w:r>
      <w:r w:rsidR="0076267B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Действия</w:t>
      </w:r>
      <w:r w:rsidRPr="004E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Утина Д.В. не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содержат уголовно наказуемого </w:t>
      </w:r>
      <w:hyperlink r:id="rId4" w:anchor="dst103369" w:history="1">
        <w:r w:rsidRPr="004E0C3D">
          <w:rPr>
            <w:rStyle w:val="Hyperlink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деяния</w:t>
        </w:r>
      </w:hyperlink>
      <w:r w:rsidRPr="004E0C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EEE" w:rsidP="00537605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Утин Д.В. в судебном заседании вину в совершенном правонарушении  признал. </w:t>
      </w:r>
    </w:p>
    <w:p w:rsidR="00294EEE" w:rsidP="00537605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Утина Д.В. в совершении административного правонарушения подтверждается протоколом об административном правонарушении 16 РТ </w:t>
      </w:r>
      <w:r w:rsidR="0076267B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года, протоколом об отстранении от управления транспортным средством </w:t>
      </w:r>
      <w:r w:rsidR="0076267B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г., актом освидетельствования на состояние алкогольного опьянения </w:t>
      </w:r>
      <w:r w:rsidR="0076267B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г., чеком прибора технического средства измерения </w:t>
      </w:r>
      <w:r w:rsidR="0076267B">
        <w:rPr>
          <w:rFonts w:ascii="Times New Roman" w:hAnsi="Times New Roman" w:cs="Times New Roman"/>
          <w:sz w:val="28"/>
          <w:szCs w:val="28"/>
        </w:rPr>
        <w:t>«Обезличено</w:t>
      </w:r>
      <w:r w:rsidR="0076267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видеозаписью. </w:t>
      </w:r>
    </w:p>
    <w:p w:rsidR="00294EEE" w:rsidP="00537605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94EEE" w:rsidP="00537605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Утина Д.В. подлежат квалификации по части 1 статьи 12.8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– управление транспортным средством водителем, находящимся в состоянии алкогольного опьянения. </w:t>
      </w:r>
    </w:p>
    <w:p w:rsidR="00294EEE" w:rsidP="00537605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294EEE" w:rsidP="00537605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Утину Д.В. мировой судья учитывает характер совершенного правонарушения, личность правонарушителя.</w:t>
      </w:r>
    </w:p>
    <w:p w:rsidR="00294EEE" w:rsidP="00537605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</w:t>
      </w:r>
    </w:p>
    <w:p w:rsidR="00294EEE" w:rsidP="00537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94EEE" w:rsidP="00537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EEE" w:rsidP="00537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Утина </w:t>
      </w:r>
      <w:r w:rsidR="0076267B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 РФ, и назначить ему </w:t>
      </w:r>
      <w:r>
        <w:rPr>
          <w:rFonts w:ascii="Times New Roman" w:hAnsi="Times New Roman"/>
          <w:sz w:val="28"/>
          <w:szCs w:val="28"/>
        </w:rPr>
        <w:t xml:space="preserve">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(один) год 6 (шесть) месяцев. </w:t>
      </w:r>
    </w:p>
    <w:p w:rsidR="00294EEE" w:rsidP="00537605">
      <w:pPr>
        <w:pStyle w:val="BodyText2"/>
        <w:tabs>
          <w:tab w:val="left" w:pos="720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294EEE" w:rsidP="0053760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294EEE" w:rsidP="0053760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94EEE" w:rsidP="0053760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18811601123010001140; ОКТМО 92 606151, </w:t>
      </w:r>
    </w:p>
    <w:p w:rsidR="00294EEE" w:rsidP="00537605">
      <w:pPr>
        <w:pStyle w:val="BodyText2"/>
        <w:tabs>
          <w:tab w:val="left" w:pos="720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165945001; ИНН 1654002946; БИК 019205400,</w:t>
      </w:r>
    </w:p>
    <w:p w:rsidR="00294EEE" w:rsidP="0053760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18810316221200000066</w:t>
      </w:r>
    </w:p>
    <w:p w:rsidR="00294EEE" w:rsidRPr="00075FFD" w:rsidP="00075FFD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FFD">
        <w:rPr>
          <w:rFonts w:ascii="Times New Roman" w:hAnsi="Times New Roman" w:cs="Times New Roman"/>
          <w:sz w:val="28"/>
          <w:szCs w:val="28"/>
        </w:rPr>
        <w:t xml:space="preserve">В силу статьи 32.2 </w:t>
      </w:r>
      <w:r w:rsidRPr="00075FFD">
        <w:rPr>
          <w:rFonts w:ascii="Times New Roman" w:hAnsi="Times New Roman" w:cs="Times New Roman"/>
          <w:sz w:val="28"/>
          <w:szCs w:val="28"/>
        </w:rPr>
        <w:t>КоАП</w:t>
      </w:r>
      <w:r w:rsidRPr="00075FFD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4EEE" w:rsidRPr="00075FFD" w:rsidP="00075FFD">
      <w:pPr>
        <w:pStyle w:val="BodyText3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5FFD">
        <w:rPr>
          <w:rFonts w:ascii="Times New Roman" w:hAnsi="Times New Roman"/>
          <w:sz w:val="28"/>
          <w:szCs w:val="28"/>
        </w:rPr>
        <w:t xml:space="preserve">Предупредить об административной ответственности по части 1 статьи 20.25 </w:t>
      </w:r>
      <w:r w:rsidRPr="00075FFD">
        <w:rPr>
          <w:rFonts w:ascii="Times New Roman" w:hAnsi="Times New Roman"/>
          <w:sz w:val="28"/>
          <w:szCs w:val="28"/>
        </w:rPr>
        <w:t>КоАП</w:t>
      </w:r>
      <w:r w:rsidRPr="00075FFD">
        <w:rPr>
          <w:rFonts w:ascii="Times New Roman" w:hAnsi="Times New Roman"/>
          <w:sz w:val="28"/>
          <w:szCs w:val="28"/>
        </w:rPr>
        <w:t xml:space="preserve"> РФ, неуплата  административного штрафа в срок, предусмотренный </w:t>
      </w:r>
      <w:r w:rsidRPr="00075FFD">
        <w:rPr>
          <w:rFonts w:ascii="Times New Roman" w:hAnsi="Times New Roman"/>
          <w:sz w:val="28"/>
          <w:szCs w:val="28"/>
        </w:rPr>
        <w:t>КоАП</w:t>
      </w:r>
      <w:r w:rsidRPr="00075FFD">
        <w:rPr>
          <w:rFonts w:ascii="Times New Roman" w:hAnsi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294EEE" w:rsidRPr="00075FFD" w:rsidP="00075FF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075FFD">
        <w:rPr>
          <w:rFonts w:ascii="Times New Roman" w:hAnsi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294EEE" w:rsidRPr="00075FFD" w:rsidP="00075FFD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FFD"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4EEE" w:rsidP="00537605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294EEE" w:rsidP="0053760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EEE" w:rsidP="005376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(М.Г.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294EEE" w:rsidP="00537605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294EEE" w:rsidP="0053760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294EEE" w:rsidP="0053760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294EEE" w:rsidP="00C5686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М.Г.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Sect="002154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405"/>
    <w:rsid w:val="0006656C"/>
    <w:rsid w:val="00075FFD"/>
    <w:rsid w:val="00174984"/>
    <w:rsid w:val="00195EE6"/>
    <w:rsid w:val="001D69E7"/>
    <w:rsid w:val="00215405"/>
    <w:rsid w:val="00294EEE"/>
    <w:rsid w:val="00361EB4"/>
    <w:rsid w:val="00390DDE"/>
    <w:rsid w:val="004E0C3D"/>
    <w:rsid w:val="00537605"/>
    <w:rsid w:val="0076267B"/>
    <w:rsid w:val="009A0F07"/>
    <w:rsid w:val="00A538F3"/>
    <w:rsid w:val="00B214FD"/>
    <w:rsid w:val="00B2242F"/>
    <w:rsid w:val="00C5686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FD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537605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537605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537605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537605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537605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37605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53760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537605"/>
    <w:rPr>
      <w:rFonts w:ascii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rsid w:val="00361EB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361EB4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4E0C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b729b65a24b312d2cbee8543a8afdfb15ebb404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